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600" w:type="dxa"/>
        <w:tblCellSpacing w:w="15" w:type="dxa"/>
        <w:shd w:val="clear" w:color="auto" w:fill="003399"/>
        <w:tblCellMar>
          <w:top w:w="15" w:type="dxa"/>
          <w:left w:w="15" w:type="dxa"/>
          <w:bottom w:w="15" w:type="dxa"/>
          <w:right w:w="15" w:type="dxa"/>
        </w:tblCellMar>
        <w:tblLook w:val="04A0" w:firstRow="1" w:lastRow="0" w:firstColumn="1" w:lastColumn="0" w:noHBand="0" w:noVBand="1"/>
      </w:tblPr>
      <w:tblGrid>
        <w:gridCol w:w="21600"/>
      </w:tblGrid>
      <w:tr w:rsidR="00633D42" w:rsidRPr="00633D42" w:rsidTr="00633D42">
        <w:trPr>
          <w:tblCellSpacing w:w="15" w:type="dxa"/>
        </w:trPr>
        <w:tc>
          <w:tcPr>
            <w:tcW w:w="0" w:type="auto"/>
            <w:shd w:val="clear" w:color="auto" w:fill="003399"/>
            <w:vAlign w:val="center"/>
            <w:hideMark/>
          </w:tcPr>
          <w:p w:rsidR="00633D42" w:rsidRPr="00633D42" w:rsidRDefault="00633D42" w:rsidP="00633D42">
            <w:pPr>
              <w:spacing w:after="0" w:line="240" w:lineRule="auto"/>
              <w:ind w:right="975"/>
              <w:outlineLvl w:val="3"/>
              <w:rPr>
                <w:rFonts w:ascii="Arial" w:eastAsia="Times New Roman" w:hAnsi="Arial" w:cs="Arial"/>
                <w:b/>
                <w:bCs/>
                <w:color w:val="FFE8BF"/>
                <w:sz w:val="29"/>
                <w:szCs w:val="29"/>
                <w:lang w:eastAsia="en-GB"/>
              </w:rPr>
            </w:pPr>
            <w:r>
              <w:rPr>
                <w:rFonts w:ascii="Arial" w:eastAsia="Times New Roman" w:hAnsi="Arial" w:cs="Arial"/>
                <w:b/>
                <w:bCs/>
                <w:color w:val="FFE8BF"/>
                <w:sz w:val="29"/>
                <w:szCs w:val="29"/>
                <w:lang w:val="sr-Cyrl-BA" w:eastAsia="en-GB"/>
              </w:rPr>
              <w:t xml:space="preserve">                                                              </w:t>
            </w:r>
            <w:bookmarkStart w:id="0" w:name="_GoBack"/>
            <w:bookmarkEnd w:id="0"/>
            <w:r w:rsidRPr="00633D42">
              <w:rPr>
                <w:rFonts w:ascii="Arial" w:eastAsia="Times New Roman" w:hAnsi="Arial" w:cs="Arial"/>
                <w:b/>
                <w:bCs/>
                <w:color w:val="FFE8BF"/>
                <w:sz w:val="29"/>
                <w:szCs w:val="29"/>
                <w:lang w:eastAsia="en-GB"/>
              </w:rPr>
              <w:t>ЗАКОН</w:t>
            </w:r>
          </w:p>
          <w:p w:rsidR="00633D42" w:rsidRPr="00633D42" w:rsidRDefault="00633D42" w:rsidP="00633D42">
            <w:pPr>
              <w:spacing w:before="240" w:after="240" w:line="240" w:lineRule="auto"/>
              <w:ind w:left="240" w:right="975"/>
              <w:outlineLvl w:val="3"/>
              <w:rPr>
                <w:rFonts w:ascii="Arial" w:eastAsia="Times New Roman" w:hAnsi="Arial" w:cs="Arial"/>
                <w:b/>
                <w:bCs/>
                <w:color w:val="FFFFFF"/>
                <w:sz w:val="27"/>
                <w:szCs w:val="27"/>
                <w:lang w:eastAsia="en-GB"/>
              </w:rPr>
            </w:pPr>
            <w:r w:rsidRPr="00633D42">
              <w:rPr>
                <w:rFonts w:ascii="Arial" w:eastAsia="Times New Roman" w:hAnsi="Arial" w:cs="Arial"/>
                <w:b/>
                <w:bCs/>
                <w:color w:val="FFFFFF"/>
                <w:sz w:val="27"/>
                <w:szCs w:val="27"/>
                <w:lang w:eastAsia="en-GB"/>
              </w:rPr>
              <w:t>О ЗАПОШЉАВАЊУ СТРАНИХ ДРЖАВЉАНА И ЛИЦА БЕЗ ДРЖАВЉАНСТВА</w:t>
            </w:r>
          </w:p>
          <w:p w:rsidR="00633D42" w:rsidRPr="00633D42" w:rsidRDefault="00633D42" w:rsidP="00633D42">
            <w:pPr>
              <w:shd w:val="clear" w:color="auto" w:fill="000000"/>
              <w:spacing w:after="0" w:line="240" w:lineRule="auto"/>
              <w:rPr>
                <w:rFonts w:ascii="Arial" w:eastAsia="Times New Roman" w:hAnsi="Arial" w:cs="Arial"/>
                <w:b/>
                <w:bCs/>
                <w:i/>
                <w:iCs/>
                <w:color w:val="FFE8BF"/>
                <w:sz w:val="21"/>
                <w:szCs w:val="21"/>
                <w:lang w:eastAsia="en-GB"/>
              </w:rPr>
            </w:pPr>
            <w:r>
              <w:rPr>
                <w:rFonts w:ascii="Arial" w:eastAsia="Times New Roman" w:hAnsi="Arial" w:cs="Arial"/>
                <w:b/>
                <w:bCs/>
                <w:i/>
                <w:iCs/>
                <w:color w:val="FFE8BF"/>
                <w:sz w:val="21"/>
                <w:szCs w:val="21"/>
                <w:lang w:val="sr-Cyrl-BA" w:eastAsia="en-GB"/>
              </w:rPr>
              <w:t xml:space="preserve">                                                       </w:t>
            </w:r>
            <w:r w:rsidRPr="00633D42">
              <w:rPr>
                <w:rFonts w:ascii="Arial" w:eastAsia="Times New Roman" w:hAnsi="Arial" w:cs="Arial"/>
                <w:b/>
                <w:bCs/>
                <w:i/>
                <w:iCs/>
                <w:color w:val="FFE8BF"/>
                <w:sz w:val="21"/>
                <w:szCs w:val="21"/>
                <w:lang w:eastAsia="en-GB"/>
              </w:rPr>
              <w:t>("Сл. гласник РС", бр. 24/2009 и 117/2011)</w:t>
            </w:r>
          </w:p>
        </w:tc>
      </w:tr>
      <w:tr w:rsidR="00633D42" w:rsidRPr="00633D42" w:rsidTr="00633D42">
        <w:trPr>
          <w:tblCellSpacing w:w="15" w:type="dxa"/>
        </w:trPr>
        <w:tc>
          <w:tcPr>
            <w:tcW w:w="0" w:type="auto"/>
            <w:shd w:val="clear" w:color="auto" w:fill="003399"/>
            <w:vAlign w:val="center"/>
          </w:tcPr>
          <w:p w:rsidR="00633D42" w:rsidRPr="00633D42" w:rsidRDefault="00633D42" w:rsidP="00633D42">
            <w:pPr>
              <w:spacing w:after="0" w:line="240" w:lineRule="auto"/>
              <w:ind w:right="975"/>
              <w:outlineLvl w:val="3"/>
              <w:rPr>
                <w:rFonts w:ascii="Arial" w:eastAsia="Times New Roman" w:hAnsi="Arial" w:cs="Arial"/>
                <w:b/>
                <w:bCs/>
                <w:color w:val="FFE8BF"/>
                <w:sz w:val="29"/>
                <w:szCs w:val="29"/>
                <w:lang w:eastAsia="en-GB"/>
              </w:rPr>
            </w:pPr>
          </w:p>
        </w:tc>
      </w:tr>
    </w:tbl>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 w:name="clan_1"/>
      <w:bookmarkEnd w:id="1"/>
      <w:r w:rsidRPr="00633D42">
        <w:rPr>
          <w:rFonts w:ascii="Arial" w:eastAsia="Times New Roman" w:hAnsi="Arial" w:cs="Arial"/>
          <w:b/>
          <w:bCs/>
          <w:color w:val="000000"/>
          <w:sz w:val="20"/>
          <w:szCs w:val="20"/>
          <w:lang w:eastAsia="en-GB"/>
        </w:rPr>
        <w:t>Члан 1</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(1) Овим законом прописују се посебни услови, као и поступак и начин запошљавања страних држављана и лица без држављанства у Републици Српској (у даљем тексту: странци).</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(2) Странцем, у смислу става 1.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члана, сматра се свако лице које нема држављанство Републике Српске, односно Босне и Херцеговине, или лице без држављанства.</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 w:name="clan_2"/>
      <w:bookmarkEnd w:id="2"/>
      <w:r w:rsidRPr="00633D42">
        <w:rPr>
          <w:rFonts w:ascii="Arial" w:eastAsia="Times New Roman" w:hAnsi="Arial" w:cs="Arial"/>
          <w:b/>
          <w:bCs/>
          <w:color w:val="000000"/>
          <w:sz w:val="20"/>
          <w:szCs w:val="20"/>
          <w:lang w:eastAsia="en-GB"/>
        </w:rPr>
        <w:t>Члан 2</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(1) Запослењем, у смислу овог закона, сматра се заснивање радног односа на неодређено или одређено вријеме на основу уговора о раду, као и радно ангажовање на основу уговора о обављању повремених и привремених послова (у даљем тексту: уговор), као и сваки други плаћени рад.</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(2) Запослењем у смислу овог закона сматра се радно ангажовање научних, културних и других радника на основу уговора о културној, пословној и техничкој сарадњи.</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 w:name="clan_3"/>
      <w:bookmarkEnd w:id="3"/>
      <w:r w:rsidRPr="00633D42">
        <w:rPr>
          <w:rFonts w:ascii="Arial" w:eastAsia="Times New Roman" w:hAnsi="Arial" w:cs="Arial"/>
          <w:b/>
          <w:bCs/>
          <w:color w:val="000000"/>
          <w:sz w:val="20"/>
          <w:szCs w:val="20"/>
          <w:lang w:eastAsia="en-GB"/>
        </w:rPr>
        <w:t>Члан 3</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(1) Послодавцем, у смислу овог закона, сматра се правно или физичко лице које обавља привредну или другу дјелатност и запошљава раднике на територији Републике Српске (у даљем тексту: Република).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(2) Послодавцем, у смислу овог закона, сматра се и правно лице које радно ангажује раднике на основу уговора о културној, пословној и техничкој сарадњи.</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(3) У складу са прописима о раду и запошљавању, као и колективним уговорима и општим актима послодаваца, странци запослени код домаћих правних и физичких лица имају иста права, обавезе и одговорности по основу рада као и запослени држављани Републике, ако међународним споразумима није другачије одређено.</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 w:name="clan_4"/>
      <w:bookmarkEnd w:id="4"/>
      <w:r w:rsidRPr="00633D42">
        <w:rPr>
          <w:rFonts w:ascii="Arial" w:eastAsia="Times New Roman" w:hAnsi="Arial" w:cs="Arial"/>
          <w:b/>
          <w:bCs/>
          <w:color w:val="000000"/>
          <w:sz w:val="20"/>
          <w:szCs w:val="20"/>
          <w:lang w:eastAsia="en-GB"/>
        </w:rPr>
        <w:t>Члан 4</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Поред општих услова утврђених законом, услова одређених колективним уговором и општим актима послодавца, странац мора да испуњава и посебан услов да има радну дозволу за закључивање уговора о раду издату од Завода за запошљавање Републике Српске (у даљем тексту: Завод).</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 w:name="clan_5"/>
      <w:bookmarkEnd w:id="5"/>
      <w:r w:rsidRPr="00633D42">
        <w:rPr>
          <w:rFonts w:ascii="Arial" w:eastAsia="Times New Roman" w:hAnsi="Arial" w:cs="Arial"/>
          <w:b/>
          <w:bCs/>
          <w:color w:val="000000"/>
          <w:sz w:val="20"/>
          <w:szCs w:val="20"/>
          <w:lang w:eastAsia="en-GB"/>
        </w:rPr>
        <w:t>Члан 5</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(1) Радна дозвола је дозвола за плаћени рад странца (у даљем тексту: радна дозвола).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(2) Радну дозволу за закључивање уговора о раду са странцем, на захтјев послодавца који га запошљава, издаје у облику рјешења филијала Завода надлежна према сједишту послодавца, на основу утврђене квоте радних дозвола у Републици.</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(3) Годишњу квоту радних дозвола за Републику утврђује Завод, уз сагласност Владе Републике Српске.</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(4) Радне дозволе утврђене годишњом квотом издају се прво за продужење већ издатих радних дозвола, а затим за ново запошљавање.</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 w:name="clan_6"/>
      <w:bookmarkEnd w:id="6"/>
      <w:r w:rsidRPr="00633D42">
        <w:rPr>
          <w:rFonts w:ascii="Arial" w:eastAsia="Times New Roman" w:hAnsi="Arial" w:cs="Arial"/>
          <w:b/>
          <w:bCs/>
          <w:color w:val="000000"/>
          <w:sz w:val="20"/>
          <w:szCs w:val="20"/>
          <w:lang w:eastAsia="en-GB"/>
        </w:rPr>
        <w:t>Члан 6</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(1) Уз захтјев за издавање радне дозволе послодавац је дужан да приложи:</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а) </w:t>
      </w:r>
      <w:proofErr w:type="gramStart"/>
      <w:r w:rsidRPr="00633D42">
        <w:rPr>
          <w:rFonts w:ascii="Arial" w:eastAsia="Times New Roman" w:hAnsi="Arial" w:cs="Arial"/>
          <w:color w:val="000000"/>
          <w:sz w:val="18"/>
          <w:szCs w:val="18"/>
          <w:lang w:eastAsia="en-GB"/>
        </w:rPr>
        <w:t>рјешење</w:t>
      </w:r>
      <w:proofErr w:type="gramEnd"/>
      <w:r w:rsidRPr="00633D42">
        <w:rPr>
          <w:rFonts w:ascii="Arial" w:eastAsia="Times New Roman" w:hAnsi="Arial" w:cs="Arial"/>
          <w:color w:val="000000"/>
          <w:sz w:val="18"/>
          <w:szCs w:val="18"/>
          <w:lang w:eastAsia="en-GB"/>
        </w:rPr>
        <w:t xml:space="preserve"> о регистрацији надлежног органа за обављање дјелатности послодавца,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б) </w:t>
      </w:r>
      <w:proofErr w:type="gramStart"/>
      <w:r w:rsidRPr="00633D42">
        <w:rPr>
          <w:rFonts w:ascii="Arial" w:eastAsia="Times New Roman" w:hAnsi="Arial" w:cs="Arial"/>
          <w:color w:val="000000"/>
          <w:sz w:val="18"/>
          <w:szCs w:val="18"/>
          <w:lang w:eastAsia="en-GB"/>
        </w:rPr>
        <w:t>податке</w:t>
      </w:r>
      <w:proofErr w:type="gramEnd"/>
      <w:r w:rsidRPr="00633D42">
        <w:rPr>
          <w:rFonts w:ascii="Arial" w:eastAsia="Times New Roman" w:hAnsi="Arial" w:cs="Arial"/>
          <w:color w:val="000000"/>
          <w:sz w:val="18"/>
          <w:szCs w:val="18"/>
          <w:lang w:eastAsia="en-GB"/>
        </w:rPr>
        <w:t xml:space="preserve"> о странцу с којим намјерава закључити уговор о раду или други одговарајући уговор, а нарочито: име и презиме, имена и презимена родитеља, датум рођења, пол, мјесто пребивалишта и адресу становања у земљи поријекла, број, датум и мјесто издавања важећих путних исправа,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в) </w:t>
      </w:r>
      <w:proofErr w:type="gramStart"/>
      <w:r w:rsidRPr="00633D42">
        <w:rPr>
          <w:rFonts w:ascii="Arial" w:eastAsia="Times New Roman" w:hAnsi="Arial" w:cs="Arial"/>
          <w:color w:val="000000"/>
          <w:sz w:val="18"/>
          <w:szCs w:val="18"/>
          <w:lang w:eastAsia="en-GB"/>
        </w:rPr>
        <w:t>податке</w:t>
      </w:r>
      <w:proofErr w:type="gramEnd"/>
      <w:r w:rsidRPr="00633D42">
        <w:rPr>
          <w:rFonts w:ascii="Arial" w:eastAsia="Times New Roman" w:hAnsi="Arial" w:cs="Arial"/>
          <w:color w:val="000000"/>
          <w:sz w:val="18"/>
          <w:szCs w:val="18"/>
          <w:lang w:eastAsia="en-GB"/>
        </w:rPr>
        <w:t xml:space="preserve"> о радном мјесту или врсти посла, те условима рада,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г) </w:t>
      </w:r>
      <w:proofErr w:type="gramStart"/>
      <w:r w:rsidRPr="00633D42">
        <w:rPr>
          <w:rFonts w:ascii="Arial" w:eastAsia="Times New Roman" w:hAnsi="Arial" w:cs="Arial"/>
          <w:color w:val="000000"/>
          <w:sz w:val="18"/>
          <w:szCs w:val="18"/>
          <w:lang w:eastAsia="en-GB"/>
        </w:rPr>
        <w:t>образложење</w:t>
      </w:r>
      <w:proofErr w:type="gramEnd"/>
      <w:r w:rsidRPr="00633D42">
        <w:rPr>
          <w:rFonts w:ascii="Arial" w:eastAsia="Times New Roman" w:hAnsi="Arial" w:cs="Arial"/>
          <w:color w:val="000000"/>
          <w:sz w:val="18"/>
          <w:szCs w:val="18"/>
          <w:lang w:eastAsia="en-GB"/>
        </w:rPr>
        <w:t xml:space="preserve"> о оправданости запошљавања странца - опис посла на који се странац запошљава и врста стручне спреме и стручних знања и квалификација који се траже за обављање тог посла,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д) </w:t>
      </w:r>
      <w:proofErr w:type="gramStart"/>
      <w:r w:rsidRPr="00633D42">
        <w:rPr>
          <w:rFonts w:ascii="Arial" w:eastAsia="Times New Roman" w:hAnsi="Arial" w:cs="Arial"/>
          <w:color w:val="000000"/>
          <w:sz w:val="18"/>
          <w:szCs w:val="18"/>
          <w:lang w:eastAsia="en-GB"/>
        </w:rPr>
        <w:t>љекарско</w:t>
      </w:r>
      <w:proofErr w:type="gramEnd"/>
      <w:r w:rsidRPr="00633D42">
        <w:rPr>
          <w:rFonts w:ascii="Arial" w:eastAsia="Times New Roman" w:hAnsi="Arial" w:cs="Arial"/>
          <w:color w:val="000000"/>
          <w:sz w:val="18"/>
          <w:szCs w:val="18"/>
          <w:lang w:eastAsia="en-GB"/>
        </w:rPr>
        <w:t xml:space="preserve"> увјерење о радној способности (само приликом прве радне дозволе), које је издала надлежна здравствена установа Републике Српске, у складу са законом, и</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lastRenderedPageBreak/>
        <w:t xml:space="preserve">ђ) </w:t>
      </w:r>
      <w:proofErr w:type="gramStart"/>
      <w:r w:rsidRPr="00633D42">
        <w:rPr>
          <w:rFonts w:ascii="Arial" w:eastAsia="Times New Roman" w:hAnsi="Arial" w:cs="Arial"/>
          <w:color w:val="000000"/>
          <w:sz w:val="18"/>
          <w:szCs w:val="18"/>
          <w:lang w:eastAsia="en-GB"/>
        </w:rPr>
        <w:t>овјерену</w:t>
      </w:r>
      <w:proofErr w:type="gramEnd"/>
      <w:r w:rsidRPr="00633D42">
        <w:rPr>
          <w:rFonts w:ascii="Arial" w:eastAsia="Times New Roman" w:hAnsi="Arial" w:cs="Arial"/>
          <w:color w:val="000000"/>
          <w:sz w:val="18"/>
          <w:szCs w:val="18"/>
          <w:lang w:eastAsia="en-GB"/>
        </w:rPr>
        <w:t xml:space="preserve"> копију пасоша, која је овјерена од стране надлежног органа Републике Српске или земље поријекла, у складу са законом.</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(2) Филијала Завода не може издати радну дозволу ако на евиденцији незапослених у бироу према сједишту послодавца има незапослених лица одговарајуће стручне срреме, која испуњавају услове тражене захтјевом из става 1. </w:t>
      </w:r>
      <w:proofErr w:type="gramStart"/>
      <w:r w:rsidRPr="00633D42">
        <w:rPr>
          <w:rFonts w:ascii="Arial" w:eastAsia="Times New Roman" w:hAnsi="Arial" w:cs="Arial"/>
          <w:color w:val="000000"/>
          <w:sz w:val="18"/>
          <w:szCs w:val="18"/>
          <w:lang w:eastAsia="en-GB"/>
        </w:rPr>
        <w:t>тачка</w:t>
      </w:r>
      <w:proofErr w:type="gramEnd"/>
      <w:r w:rsidRPr="00633D42">
        <w:rPr>
          <w:rFonts w:ascii="Arial" w:eastAsia="Times New Roman" w:hAnsi="Arial" w:cs="Arial"/>
          <w:color w:val="000000"/>
          <w:sz w:val="18"/>
          <w:szCs w:val="18"/>
          <w:lang w:eastAsia="en-GB"/>
        </w:rPr>
        <w:t xml:space="preserve"> г) овог члана, осим у случајевима ако незапослена лица са евиденције одбију запослење у траженој струци.</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(3) Изузетно од става 2.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члана, страним улагачима или оснивачима привредног друштва, односно предузећа са сједиштем у Републици, филијала Завода ће издати радну дозволу без обзира да ли на евиденцији незапослених има лица која испуњавају услове тражене захтјевом за издавање радне дозволе.</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(4) Странци који обављају волонтерски рад у хуманитарним организацијама, удружењима грађана или фондацијама ослобођени су обавезе прибављања радне дозволе.</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 w:name="clan_7"/>
      <w:bookmarkEnd w:id="7"/>
      <w:r w:rsidRPr="00633D42">
        <w:rPr>
          <w:rFonts w:ascii="Arial" w:eastAsia="Times New Roman" w:hAnsi="Arial" w:cs="Arial"/>
          <w:b/>
          <w:bCs/>
          <w:color w:val="000000"/>
          <w:sz w:val="20"/>
          <w:szCs w:val="20"/>
          <w:lang w:eastAsia="en-GB"/>
        </w:rPr>
        <w:t>Члан 7</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(1) Против рјешења донесеног од надлежне филијале Завода у смислу члана 5.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закона послодавац може изјавити жалбу директору Завода у року од 15 дана од дана пријема рјешења.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(2) Директор Завода је дужан да одлучи по жалби у року од 30 дана од дана њеног подношења.</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 w:name="clan_8"/>
      <w:bookmarkEnd w:id="8"/>
      <w:r w:rsidRPr="00633D42">
        <w:rPr>
          <w:rFonts w:ascii="Arial" w:eastAsia="Times New Roman" w:hAnsi="Arial" w:cs="Arial"/>
          <w:b/>
          <w:bCs/>
          <w:color w:val="000000"/>
          <w:sz w:val="20"/>
          <w:szCs w:val="20"/>
          <w:lang w:eastAsia="en-GB"/>
        </w:rPr>
        <w:t>Члан 8</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Радна дозвола издата по захтјеву једног послодавца не може се преносити на другог послодавца у циљу обављања рада дужег од пуног радног времена.</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 w:name="clan_9"/>
      <w:bookmarkEnd w:id="9"/>
      <w:r w:rsidRPr="00633D42">
        <w:rPr>
          <w:rFonts w:ascii="Arial" w:eastAsia="Times New Roman" w:hAnsi="Arial" w:cs="Arial"/>
          <w:b/>
          <w:bCs/>
          <w:color w:val="000000"/>
          <w:sz w:val="20"/>
          <w:szCs w:val="20"/>
          <w:lang w:eastAsia="en-GB"/>
        </w:rPr>
        <w:t>Члан 9</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(1) Радна дозвола издаје се за одређено радно мјесто и за одређену врсту посла на три мјесеца краће од времена важења рутне исрраве.</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(2) Радна дозвола не може се издати са роком важења дужим од једне године.</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 w:name="clan_10"/>
      <w:bookmarkEnd w:id="10"/>
      <w:r w:rsidRPr="00633D42">
        <w:rPr>
          <w:rFonts w:ascii="Arial" w:eastAsia="Times New Roman" w:hAnsi="Arial" w:cs="Arial"/>
          <w:b/>
          <w:bCs/>
          <w:color w:val="000000"/>
          <w:sz w:val="20"/>
          <w:szCs w:val="20"/>
          <w:lang w:eastAsia="en-GB"/>
        </w:rPr>
        <w:t>Члан 10</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Радну дозволу за рад у Републици не морају имати сљедеће категорије странаца: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а) лица која се именују на позиције члана надзорног одбора правног лица са сједиштем у Републици основаног као привредно друштво у већинском власништву правног, односно физичког лица, ако именовање нема карактер радног односа, нити рад на тим позицијама траје дуже од укупно три мјесеца годишње,</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б) </w:t>
      </w:r>
      <w:proofErr w:type="gramStart"/>
      <w:r w:rsidRPr="00633D42">
        <w:rPr>
          <w:rFonts w:ascii="Arial" w:eastAsia="Times New Roman" w:hAnsi="Arial" w:cs="Arial"/>
          <w:color w:val="000000"/>
          <w:sz w:val="18"/>
          <w:szCs w:val="18"/>
          <w:lang w:eastAsia="en-GB"/>
        </w:rPr>
        <w:t>оснивачи</w:t>
      </w:r>
      <w:proofErr w:type="gramEnd"/>
      <w:r w:rsidRPr="00633D42">
        <w:rPr>
          <w:rFonts w:ascii="Arial" w:eastAsia="Times New Roman" w:hAnsi="Arial" w:cs="Arial"/>
          <w:color w:val="000000"/>
          <w:sz w:val="18"/>
          <w:szCs w:val="18"/>
          <w:lang w:eastAsia="en-GB"/>
        </w:rPr>
        <w:t xml:space="preserve"> привредног друштва, односно предузећа са сједиштем у Републици који у том привредном друштву, односно предузећу обављају одређене послове, ако такав рад нема карактер радног односа, нити траје дуже од укупно три мјесеца годишње,</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в) </w:t>
      </w:r>
      <w:proofErr w:type="gramStart"/>
      <w:r w:rsidRPr="00633D42">
        <w:rPr>
          <w:rFonts w:ascii="Arial" w:eastAsia="Times New Roman" w:hAnsi="Arial" w:cs="Arial"/>
          <w:color w:val="000000"/>
          <w:sz w:val="18"/>
          <w:szCs w:val="18"/>
          <w:lang w:eastAsia="en-GB"/>
        </w:rPr>
        <w:t>универзитетски</w:t>
      </w:r>
      <w:proofErr w:type="gramEnd"/>
      <w:r w:rsidRPr="00633D42">
        <w:rPr>
          <w:rFonts w:ascii="Arial" w:eastAsia="Times New Roman" w:hAnsi="Arial" w:cs="Arial"/>
          <w:color w:val="000000"/>
          <w:sz w:val="18"/>
          <w:szCs w:val="18"/>
          <w:lang w:eastAsia="en-GB"/>
        </w:rPr>
        <w:t xml:space="preserve"> наставници које високошколске установе у Републици ангажују, научници на научном или стручном усавршавању, научници који су представници међународних организација, те научници који учествују у спровођењу научноистраживачких пројеката важних за Републику,</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г) </w:t>
      </w:r>
      <w:proofErr w:type="gramStart"/>
      <w:r w:rsidRPr="00633D42">
        <w:rPr>
          <w:rFonts w:ascii="Arial" w:eastAsia="Times New Roman" w:hAnsi="Arial" w:cs="Arial"/>
          <w:color w:val="000000"/>
          <w:sz w:val="18"/>
          <w:szCs w:val="18"/>
          <w:lang w:eastAsia="en-GB"/>
        </w:rPr>
        <w:t>стручњаци</w:t>
      </w:r>
      <w:proofErr w:type="gramEnd"/>
      <w:r w:rsidRPr="00633D42">
        <w:rPr>
          <w:rFonts w:ascii="Arial" w:eastAsia="Times New Roman" w:hAnsi="Arial" w:cs="Arial"/>
          <w:color w:val="000000"/>
          <w:sz w:val="18"/>
          <w:szCs w:val="18"/>
          <w:lang w:eastAsia="en-GB"/>
        </w:rPr>
        <w:t>, наставници и предавачи страних културних и образовних институција који у Републици обављају свој стручни посао у оквиру програма културне и образовне сарадње,</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д) </w:t>
      </w:r>
      <w:proofErr w:type="gramStart"/>
      <w:r w:rsidRPr="00633D42">
        <w:rPr>
          <w:rFonts w:ascii="Arial" w:eastAsia="Times New Roman" w:hAnsi="Arial" w:cs="Arial"/>
          <w:color w:val="000000"/>
          <w:sz w:val="18"/>
          <w:szCs w:val="18"/>
          <w:lang w:eastAsia="en-GB"/>
        </w:rPr>
        <w:t>цивилни</w:t>
      </w:r>
      <w:proofErr w:type="gramEnd"/>
      <w:r w:rsidRPr="00633D42">
        <w:rPr>
          <w:rFonts w:ascii="Arial" w:eastAsia="Times New Roman" w:hAnsi="Arial" w:cs="Arial"/>
          <w:color w:val="000000"/>
          <w:sz w:val="18"/>
          <w:szCs w:val="18"/>
          <w:lang w:eastAsia="en-GB"/>
        </w:rPr>
        <w:t xml:space="preserve"> и војни службеници влада других држава који у Босну и Херцеговину (у даљем тексту: БиХ) долазе да раде на основу уговора о сарадњи са органима БиХ,</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ђ) </w:t>
      </w:r>
      <w:proofErr w:type="gramStart"/>
      <w:r w:rsidRPr="00633D42">
        <w:rPr>
          <w:rFonts w:ascii="Arial" w:eastAsia="Times New Roman" w:hAnsi="Arial" w:cs="Arial"/>
          <w:color w:val="000000"/>
          <w:sz w:val="18"/>
          <w:szCs w:val="18"/>
          <w:lang w:eastAsia="en-GB"/>
        </w:rPr>
        <w:t>чланови</w:t>
      </w:r>
      <w:proofErr w:type="gramEnd"/>
      <w:r w:rsidRPr="00633D42">
        <w:rPr>
          <w:rFonts w:ascii="Arial" w:eastAsia="Times New Roman" w:hAnsi="Arial" w:cs="Arial"/>
          <w:color w:val="000000"/>
          <w:sz w:val="18"/>
          <w:szCs w:val="18"/>
          <w:lang w:eastAsia="en-GB"/>
        </w:rPr>
        <w:t xml:space="preserve"> научних међународних мисија који обављају истраживања у БиХ,</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е) </w:t>
      </w:r>
      <w:proofErr w:type="gramStart"/>
      <w:r w:rsidRPr="00633D42">
        <w:rPr>
          <w:rFonts w:ascii="Arial" w:eastAsia="Times New Roman" w:hAnsi="Arial" w:cs="Arial"/>
          <w:color w:val="000000"/>
          <w:sz w:val="18"/>
          <w:szCs w:val="18"/>
          <w:lang w:eastAsia="en-GB"/>
        </w:rPr>
        <w:t>представници</w:t>
      </w:r>
      <w:proofErr w:type="gramEnd"/>
      <w:r w:rsidRPr="00633D42">
        <w:rPr>
          <w:rFonts w:ascii="Arial" w:eastAsia="Times New Roman" w:hAnsi="Arial" w:cs="Arial"/>
          <w:color w:val="000000"/>
          <w:sz w:val="18"/>
          <w:szCs w:val="18"/>
          <w:lang w:eastAsia="en-GB"/>
        </w:rPr>
        <w:t xml:space="preserve"> вјерских заједница регистрованих у БиХ док обављају посао који је искључиво у вези са вјерском службом,</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ж) </w:t>
      </w:r>
      <w:proofErr w:type="gramStart"/>
      <w:r w:rsidRPr="00633D42">
        <w:rPr>
          <w:rFonts w:ascii="Arial" w:eastAsia="Times New Roman" w:hAnsi="Arial" w:cs="Arial"/>
          <w:color w:val="000000"/>
          <w:sz w:val="18"/>
          <w:szCs w:val="18"/>
          <w:lang w:eastAsia="en-GB"/>
        </w:rPr>
        <w:t>страни</w:t>
      </w:r>
      <w:proofErr w:type="gramEnd"/>
      <w:r w:rsidRPr="00633D42">
        <w:rPr>
          <w:rFonts w:ascii="Arial" w:eastAsia="Times New Roman" w:hAnsi="Arial" w:cs="Arial"/>
          <w:color w:val="000000"/>
          <w:sz w:val="18"/>
          <w:szCs w:val="18"/>
          <w:lang w:eastAsia="en-GB"/>
        </w:rPr>
        <w:t xml:space="preserve"> дописници акредитовани у БиХ или извјештачи страних медија,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з) умјетници и техничко особље, односно аутори и извођачи оперских, балетних, драмских и других позоришних приредби или концертних, ликовних и других културних приредби или аутори и извођачи у области музичке, музичко-сценске, плесне и балетне умјетности, као и пратеће извјештачко, организационо и техничко особље које учествује у културним радионицама, сусретима и колонијама, ако због тога у БиХ не бораве дуже од 30 дана непрекидно нити дуже од укупно три мјесеца годишње са прекидима,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и) </w:t>
      </w:r>
      <w:proofErr w:type="gramStart"/>
      <w:r w:rsidRPr="00633D42">
        <w:rPr>
          <w:rFonts w:ascii="Arial" w:eastAsia="Times New Roman" w:hAnsi="Arial" w:cs="Arial"/>
          <w:color w:val="000000"/>
          <w:sz w:val="18"/>
          <w:szCs w:val="18"/>
          <w:lang w:eastAsia="en-GB"/>
        </w:rPr>
        <w:t>странци</w:t>
      </w:r>
      <w:proofErr w:type="gramEnd"/>
      <w:r w:rsidRPr="00633D42">
        <w:rPr>
          <w:rFonts w:ascii="Arial" w:eastAsia="Times New Roman" w:hAnsi="Arial" w:cs="Arial"/>
          <w:color w:val="000000"/>
          <w:sz w:val="18"/>
          <w:szCs w:val="18"/>
          <w:lang w:eastAsia="en-GB"/>
        </w:rPr>
        <w:t xml:space="preserve"> који на основу уговора са Савјетом министара, Министарством одбране БиХ, Министарством правде БиХ или Министарством безбједности БиХ и Владом Републике Спрске обављају послове за потребе одбране, правног система или безбједности државе или се стручно усавршавају у тим областима,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ј) </w:t>
      </w:r>
      <w:proofErr w:type="gramStart"/>
      <w:r w:rsidRPr="00633D42">
        <w:rPr>
          <w:rFonts w:ascii="Arial" w:eastAsia="Times New Roman" w:hAnsi="Arial" w:cs="Arial"/>
          <w:color w:val="000000"/>
          <w:sz w:val="18"/>
          <w:szCs w:val="18"/>
          <w:lang w:eastAsia="en-GB"/>
        </w:rPr>
        <w:t>странци</w:t>
      </w:r>
      <w:proofErr w:type="gramEnd"/>
      <w:r w:rsidRPr="00633D42">
        <w:rPr>
          <w:rFonts w:ascii="Arial" w:eastAsia="Times New Roman" w:hAnsi="Arial" w:cs="Arial"/>
          <w:color w:val="000000"/>
          <w:sz w:val="18"/>
          <w:szCs w:val="18"/>
          <w:lang w:eastAsia="en-GB"/>
        </w:rPr>
        <w:t xml:space="preserve"> који у Републику долазе ради учествовања на спортским и шаховским приредбама,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к) </w:t>
      </w:r>
      <w:proofErr w:type="gramStart"/>
      <w:r w:rsidRPr="00633D42">
        <w:rPr>
          <w:rFonts w:ascii="Arial" w:eastAsia="Times New Roman" w:hAnsi="Arial" w:cs="Arial"/>
          <w:color w:val="000000"/>
          <w:sz w:val="18"/>
          <w:szCs w:val="18"/>
          <w:lang w:eastAsia="en-GB"/>
        </w:rPr>
        <w:t>стручњаци</w:t>
      </w:r>
      <w:proofErr w:type="gramEnd"/>
      <w:r w:rsidRPr="00633D42">
        <w:rPr>
          <w:rFonts w:ascii="Arial" w:eastAsia="Times New Roman" w:hAnsi="Arial" w:cs="Arial"/>
          <w:color w:val="000000"/>
          <w:sz w:val="18"/>
          <w:szCs w:val="18"/>
          <w:lang w:eastAsia="en-GB"/>
        </w:rPr>
        <w:t xml:space="preserve"> у области заштите културне баштине, библиотекарства и архивистике, ако због тога у Републици не бораве дуже од 30 дана непрекидно нити дуже од укупно три мјесеца годишње са прекидима,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lastRenderedPageBreak/>
        <w:t xml:space="preserve">л) </w:t>
      </w:r>
      <w:proofErr w:type="gramStart"/>
      <w:r w:rsidRPr="00633D42">
        <w:rPr>
          <w:rFonts w:ascii="Arial" w:eastAsia="Times New Roman" w:hAnsi="Arial" w:cs="Arial"/>
          <w:color w:val="000000"/>
          <w:sz w:val="18"/>
          <w:szCs w:val="18"/>
          <w:lang w:eastAsia="en-GB"/>
        </w:rPr>
        <w:t>странци</w:t>
      </w:r>
      <w:proofErr w:type="gramEnd"/>
      <w:r w:rsidRPr="00633D42">
        <w:rPr>
          <w:rFonts w:ascii="Arial" w:eastAsia="Times New Roman" w:hAnsi="Arial" w:cs="Arial"/>
          <w:color w:val="000000"/>
          <w:sz w:val="18"/>
          <w:szCs w:val="18"/>
          <w:lang w:eastAsia="en-GB"/>
        </w:rPr>
        <w:t xml:space="preserve"> које је упутио страни послодавац, а који омогућавају стручно усавршавање и обуку лицима запосленим код физичких или правних лица са сједиштем у Републици, у трајању од укупно три мјесеца годишње, љ) странци којима је одобрен привремени боравак у сврху стручног усавршавања или обуке, ако њихово стручно усавршавање не траје дуже од укупно три мјесеца годишње,</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м) странци који обављају послове у вези са испоруком, монтажом и сервисом машина или опреме, ако њихов рад не траје дуже од 30 дана непрекидно нити дуже од укупно три мјесеца годишње са прекидима,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н) </w:t>
      </w:r>
      <w:proofErr w:type="gramStart"/>
      <w:r w:rsidRPr="00633D42">
        <w:rPr>
          <w:rFonts w:ascii="Arial" w:eastAsia="Times New Roman" w:hAnsi="Arial" w:cs="Arial"/>
          <w:color w:val="000000"/>
          <w:sz w:val="18"/>
          <w:szCs w:val="18"/>
          <w:lang w:eastAsia="en-GB"/>
        </w:rPr>
        <w:t>странци</w:t>
      </w:r>
      <w:proofErr w:type="gramEnd"/>
      <w:r w:rsidRPr="00633D42">
        <w:rPr>
          <w:rFonts w:ascii="Arial" w:eastAsia="Times New Roman" w:hAnsi="Arial" w:cs="Arial"/>
          <w:color w:val="000000"/>
          <w:sz w:val="18"/>
          <w:szCs w:val="18"/>
          <w:lang w:eastAsia="en-GB"/>
        </w:rPr>
        <w:t xml:space="preserve"> који учествују на организованим научним стручним скуповима и семинарима,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њ) </w:t>
      </w:r>
      <w:proofErr w:type="gramStart"/>
      <w:r w:rsidRPr="00633D42">
        <w:rPr>
          <w:rFonts w:ascii="Arial" w:eastAsia="Times New Roman" w:hAnsi="Arial" w:cs="Arial"/>
          <w:color w:val="000000"/>
          <w:sz w:val="18"/>
          <w:szCs w:val="18"/>
          <w:lang w:eastAsia="en-GB"/>
        </w:rPr>
        <w:t>странци</w:t>
      </w:r>
      <w:proofErr w:type="gramEnd"/>
      <w:r w:rsidRPr="00633D42">
        <w:rPr>
          <w:rFonts w:ascii="Arial" w:eastAsia="Times New Roman" w:hAnsi="Arial" w:cs="Arial"/>
          <w:color w:val="000000"/>
          <w:sz w:val="18"/>
          <w:szCs w:val="18"/>
          <w:lang w:eastAsia="en-GB"/>
        </w:rPr>
        <w:t xml:space="preserve"> који учествују на сајамским или изложбеним приредбама на којима излаже њихов послодавац,</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о) </w:t>
      </w:r>
      <w:proofErr w:type="gramStart"/>
      <w:r w:rsidRPr="00633D42">
        <w:rPr>
          <w:rFonts w:ascii="Arial" w:eastAsia="Times New Roman" w:hAnsi="Arial" w:cs="Arial"/>
          <w:color w:val="000000"/>
          <w:sz w:val="18"/>
          <w:szCs w:val="18"/>
          <w:lang w:eastAsia="en-GB"/>
        </w:rPr>
        <w:t>странци</w:t>
      </w:r>
      <w:proofErr w:type="gramEnd"/>
      <w:r w:rsidRPr="00633D42">
        <w:rPr>
          <w:rFonts w:ascii="Arial" w:eastAsia="Times New Roman" w:hAnsi="Arial" w:cs="Arial"/>
          <w:color w:val="000000"/>
          <w:sz w:val="18"/>
          <w:szCs w:val="18"/>
          <w:lang w:eastAsia="en-GB"/>
        </w:rPr>
        <w:t xml:space="preserve"> запослени у циркусима или забавним парковима, ако у БиХ не бораве дуже од три мјесеца годишње,</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п) </w:t>
      </w:r>
      <w:proofErr w:type="gramStart"/>
      <w:r w:rsidRPr="00633D42">
        <w:rPr>
          <w:rFonts w:ascii="Arial" w:eastAsia="Times New Roman" w:hAnsi="Arial" w:cs="Arial"/>
          <w:color w:val="000000"/>
          <w:sz w:val="18"/>
          <w:szCs w:val="18"/>
          <w:lang w:eastAsia="en-GB"/>
        </w:rPr>
        <w:t>странац</w:t>
      </w:r>
      <w:proofErr w:type="gramEnd"/>
      <w:r w:rsidRPr="00633D42">
        <w:rPr>
          <w:rFonts w:ascii="Arial" w:eastAsia="Times New Roman" w:hAnsi="Arial" w:cs="Arial"/>
          <w:color w:val="000000"/>
          <w:sz w:val="18"/>
          <w:szCs w:val="18"/>
          <w:lang w:eastAsia="en-GB"/>
        </w:rPr>
        <w:t xml:space="preserve"> са којим је држављанин Републике, односно БиХ у браку или ванбрачној заједници или је дијете држављанина Републике, односно БиХ, ако има одобрен боравак у БиХ и</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р) </w:t>
      </w:r>
      <w:proofErr w:type="gramStart"/>
      <w:r w:rsidRPr="00633D42">
        <w:rPr>
          <w:rFonts w:ascii="Arial" w:eastAsia="Times New Roman" w:hAnsi="Arial" w:cs="Arial"/>
          <w:color w:val="000000"/>
          <w:sz w:val="18"/>
          <w:szCs w:val="18"/>
          <w:lang w:eastAsia="en-GB"/>
        </w:rPr>
        <w:t>странци</w:t>
      </w:r>
      <w:proofErr w:type="gramEnd"/>
      <w:r w:rsidRPr="00633D42">
        <w:rPr>
          <w:rFonts w:ascii="Arial" w:eastAsia="Times New Roman" w:hAnsi="Arial" w:cs="Arial"/>
          <w:color w:val="000000"/>
          <w:sz w:val="18"/>
          <w:szCs w:val="18"/>
          <w:lang w:eastAsia="en-GB"/>
        </w:rPr>
        <w:t xml:space="preserve"> који у Републици имају статус редовног ученика или студента када обављају послове привременог карактера у складу са прорисима који регулишу такво обављање послова.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(2) Странци са одобреним сталним боравком у БиХ, странци са одобреном међународном заштитом у БиХ и странци са одобреном привременом заштитом имају право на рад у Републици Српској као и њени грађани, без обавезе прибављања радне дозволе</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 w:name="clan_11"/>
      <w:bookmarkEnd w:id="11"/>
      <w:r w:rsidRPr="00633D42">
        <w:rPr>
          <w:rFonts w:ascii="Arial" w:eastAsia="Times New Roman" w:hAnsi="Arial" w:cs="Arial"/>
          <w:b/>
          <w:bCs/>
          <w:color w:val="000000"/>
          <w:sz w:val="20"/>
          <w:szCs w:val="20"/>
          <w:lang w:eastAsia="en-GB"/>
        </w:rPr>
        <w:t>Члан 11</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(1) Радна дозвола престаје да важи:</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а) </w:t>
      </w:r>
      <w:proofErr w:type="gramStart"/>
      <w:r w:rsidRPr="00633D42">
        <w:rPr>
          <w:rFonts w:ascii="Arial" w:eastAsia="Times New Roman" w:hAnsi="Arial" w:cs="Arial"/>
          <w:color w:val="000000"/>
          <w:sz w:val="18"/>
          <w:szCs w:val="18"/>
          <w:lang w:eastAsia="en-GB"/>
        </w:rPr>
        <w:t>истеком</w:t>
      </w:r>
      <w:proofErr w:type="gramEnd"/>
      <w:r w:rsidRPr="00633D42">
        <w:rPr>
          <w:rFonts w:ascii="Arial" w:eastAsia="Times New Roman" w:hAnsi="Arial" w:cs="Arial"/>
          <w:color w:val="000000"/>
          <w:sz w:val="18"/>
          <w:szCs w:val="18"/>
          <w:lang w:eastAsia="en-GB"/>
        </w:rPr>
        <w:t xml:space="preserve"> рока важења на који је издата и истеком године дана од дана издавања,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б) </w:t>
      </w:r>
      <w:proofErr w:type="gramStart"/>
      <w:r w:rsidRPr="00633D42">
        <w:rPr>
          <w:rFonts w:ascii="Arial" w:eastAsia="Times New Roman" w:hAnsi="Arial" w:cs="Arial"/>
          <w:color w:val="000000"/>
          <w:sz w:val="18"/>
          <w:szCs w:val="18"/>
          <w:lang w:eastAsia="en-GB"/>
        </w:rPr>
        <w:t>неодобравањем</w:t>
      </w:r>
      <w:proofErr w:type="gramEnd"/>
      <w:r w:rsidRPr="00633D42">
        <w:rPr>
          <w:rFonts w:ascii="Arial" w:eastAsia="Times New Roman" w:hAnsi="Arial" w:cs="Arial"/>
          <w:color w:val="000000"/>
          <w:sz w:val="18"/>
          <w:szCs w:val="18"/>
          <w:lang w:eastAsia="en-GB"/>
        </w:rPr>
        <w:t>, престанком или отказом привременог боравка у БиХ,</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в) </w:t>
      </w:r>
      <w:proofErr w:type="gramStart"/>
      <w:r w:rsidRPr="00633D42">
        <w:rPr>
          <w:rFonts w:ascii="Arial" w:eastAsia="Times New Roman" w:hAnsi="Arial" w:cs="Arial"/>
          <w:color w:val="000000"/>
          <w:sz w:val="18"/>
          <w:szCs w:val="18"/>
          <w:lang w:eastAsia="en-GB"/>
        </w:rPr>
        <w:t>престанком</w:t>
      </w:r>
      <w:proofErr w:type="gramEnd"/>
      <w:r w:rsidRPr="00633D42">
        <w:rPr>
          <w:rFonts w:ascii="Arial" w:eastAsia="Times New Roman" w:hAnsi="Arial" w:cs="Arial"/>
          <w:color w:val="000000"/>
          <w:sz w:val="18"/>
          <w:szCs w:val="18"/>
          <w:lang w:eastAsia="en-GB"/>
        </w:rPr>
        <w:t xml:space="preserve"> важења уговора о раду и</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г) </w:t>
      </w:r>
      <w:proofErr w:type="gramStart"/>
      <w:r w:rsidRPr="00633D42">
        <w:rPr>
          <w:rFonts w:ascii="Arial" w:eastAsia="Times New Roman" w:hAnsi="Arial" w:cs="Arial"/>
          <w:color w:val="000000"/>
          <w:sz w:val="18"/>
          <w:szCs w:val="18"/>
          <w:lang w:eastAsia="en-GB"/>
        </w:rPr>
        <w:t>стављањем</w:t>
      </w:r>
      <w:proofErr w:type="gramEnd"/>
      <w:r w:rsidRPr="00633D42">
        <w:rPr>
          <w:rFonts w:ascii="Arial" w:eastAsia="Times New Roman" w:hAnsi="Arial" w:cs="Arial"/>
          <w:color w:val="000000"/>
          <w:sz w:val="18"/>
          <w:szCs w:val="18"/>
          <w:lang w:eastAsia="en-GB"/>
        </w:rPr>
        <w:t xml:space="preserve"> ван снаге радне дозволе.</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(2) У случајевима из т. б), в) и г) става 1.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члана радна дозвола престаје да важи са даном коначности рјешења.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(3) Захтјев за продужење радне дозволе послодавац је дужан да поднесе у року од 30 дана прије њеног истека.</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 w:name="clan_12"/>
      <w:bookmarkEnd w:id="12"/>
      <w:r w:rsidRPr="00633D42">
        <w:rPr>
          <w:rFonts w:ascii="Arial" w:eastAsia="Times New Roman" w:hAnsi="Arial" w:cs="Arial"/>
          <w:b/>
          <w:bCs/>
          <w:color w:val="000000"/>
          <w:sz w:val="20"/>
          <w:szCs w:val="20"/>
          <w:lang w:eastAsia="en-GB"/>
        </w:rPr>
        <w:t>Члан 12</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(1) Странцу који је правоснажно осуђен за кривично дјело за које се може изрећи казна затвора или му је изречена прекршајна санкција, заштитна мјера забране вршења позива, дјелатности или дужности, надлежна филијала Завода ће рјешењем ставити ван снаге важећу радну дозволу и у року од три дана доставити је послодавцу код кога je странац запослен и Републичкој инспекцији рада.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(2) Надлежни суд дужан je да достави пресуду или рјешење из става 1.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члана надлежној филијали Завода.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(3) Против рјешења о стављању ван снаге радне дозволе послодавац или странац могу изјавити жалбу министру надлежном за послове рада у року од 15 дана од дана пријема рјешења.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(4) Министар надлежан за послове рада о жалби из става 3.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члана одлучује рјешењем које је коначно и против њега се не може водити управни спор.</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(5) Лицу из става 1.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члана не може се издати нова радна дозвола прије истека године дана од дана одузимања радне дозволе.</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 w:name="clan_13"/>
      <w:bookmarkEnd w:id="13"/>
      <w:r w:rsidRPr="00633D42">
        <w:rPr>
          <w:rFonts w:ascii="Arial" w:eastAsia="Times New Roman" w:hAnsi="Arial" w:cs="Arial"/>
          <w:b/>
          <w:bCs/>
          <w:color w:val="000000"/>
          <w:sz w:val="20"/>
          <w:szCs w:val="20"/>
          <w:lang w:eastAsia="en-GB"/>
        </w:rPr>
        <w:t>Члан 13</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O издатим радним дозволама Завод води евиденције према обиљежјима по којима води остале евиденције које су саставни дио статистичке евиденције Завода и које морају бити јавне и транспарентне.</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 w:name="clan_14"/>
      <w:bookmarkEnd w:id="14"/>
      <w:r w:rsidRPr="00633D42">
        <w:rPr>
          <w:rFonts w:ascii="Arial" w:eastAsia="Times New Roman" w:hAnsi="Arial" w:cs="Arial"/>
          <w:b/>
          <w:bCs/>
          <w:color w:val="000000"/>
          <w:sz w:val="20"/>
          <w:szCs w:val="20"/>
          <w:lang w:eastAsia="en-GB"/>
        </w:rPr>
        <w:t>Члан 14</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Надзор над примјеном одредаба овог закона врши Републичка инспекција рада у складу са законом.</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 w:name="clan_15"/>
      <w:bookmarkEnd w:id="15"/>
      <w:r w:rsidRPr="00633D42">
        <w:rPr>
          <w:rFonts w:ascii="Arial" w:eastAsia="Times New Roman" w:hAnsi="Arial" w:cs="Arial"/>
          <w:b/>
          <w:bCs/>
          <w:color w:val="000000"/>
          <w:sz w:val="20"/>
          <w:szCs w:val="20"/>
          <w:lang w:eastAsia="en-GB"/>
        </w:rPr>
        <w:t>Члан 15</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(1) Новчаном казном од 500 до 50.000 KM казниће се за прекршај послодавац, ако:</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а) </w:t>
      </w:r>
      <w:proofErr w:type="gramStart"/>
      <w:r w:rsidRPr="00633D42">
        <w:rPr>
          <w:rFonts w:ascii="Arial" w:eastAsia="Times New Roman" w:hAnsi="Arial" w:cs="Arial"/>
          <w:color w:val="000000"/>
          <w:sz w:val="18"/>
          <w:szCs w:val="18"/>
          <w:lang w:eastAsia="en-GB"/>
        </w:rPr>
        <w:t>запосли</w:t>
      </w:r>
      <w:proofErr w:type="gramEnd"/>
      <w:r w:rsidRPr="00633D42">
        <w:rPr>
          <w:rFonts w:ascii="Arial" w:eastAsia="Times New Roman" w:hAnsi="Arial" w:cs="Arial"/>
          <w:color w:val="000000"/>
          <w:sz w:val="18"/>
          <w:szCs w:val="18"/>
          <w:lang w:eastAsia="en-GB"/>
        </w:rPr>
        <w:t xml:space="preserve"> странца без радне дозволе,</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б) </w:t>
      </w:r>
      <w:proofErr w:type="gramStart"/>
      <w:r w:rsidRPr="00633D42">
        <w:rPr>
          <w:rFonts w:ascii="Arial" w:eastAsia="Times New Roman" w:hAnsi="Arial" w:cs="Arial"/>
          <w:color w:val="000000"/>
          <w:sz w:val="18"/>
          <w:szCs w:val="18"/>
          <w:lang w:eastAsia="en-GB"/>
        </w:rPr>
        <w:t>са</w:t>
      </w:r>
      <w:proofErr w:type="gramEnd"/>
      <w:r w:rsidRPr="00633D42">
        <w:rPr>
          <w:rFonts w:ascii="Arial" w:eastAsia="Times New Roman" w:hAnsi="Arial" w:cs="Arial"/>
          <w:color w:val="000000"/>
          <w:sz w:val="18"/>
          <w:szCs w:val="18"/>
          <w:lang w:eastAsia="en-GB"/>
        </w:rPr>
        <w:t xml:space="preserve"> странцем не закључи уговор о раду, у складу са чланом 2.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закона,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в) </w:t>
      </w:r>
      <w:proofErr w:type="gramStart"/>
      <w:r w:rsidRPr="00633D42">
        <w:rPr>
          <w:rFonts w:ascii="Arial" w:eastAsia="Times New Roman" w:hAnsi="Arial" w:cs="Arial"/>
          <w:color w:val="000000"/>
          <w:sz w:val="18"/>
          <w:szCs w:val="18"/>
          <w:lang w:eastAsia="en-GB"/>
        </w:rPr>
        <w:t>странца</w:t>
      </w:r>
      <w:proofErr w:type="gramEnd"/>
      <w:r w:rsidRPr="00633D42">
        <w:rPr>
          <w:rFonts w:ascii="Arial" w:eastAsia="Times New Roman" w:hAnsi="Arial" w:cs="Arial"/>
          <w:color w:val="000000"/>
          <w:sz w:val="18"/>
          <w:szCs w:val="18"/>
          <w:lang w:eastAsia="en-GB"/>
        </w:rPr>
        <w:t xml:space="preserve"> распореди на послове који нису у складу са радном дозволом и уговором о раду,</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г) </w:t>
      </w:r>
      <w:proofErr w:type="gramStart"/>
      <w:r w:rsidRPr="00633D42">
        <w:rPr>
          <w:rFonts w:ascii="Arial" w:eastAsia="Times New Roman" w:hAnsi="Arial" w:cs="Arial"/>
          <w:color w:val="000000"/>
          <w:sz w:val="18"/>
          <w:szCs w:val="18"/>
          <w:lang w:eastAsia="en-GB"/>
        </w:rPr>
        <w:t>радну</w:t>
      </w:r>
      <w:proofErr w:type="gramEnd"/>
      <w:r w:rsidRPr="00633D42">
        <w:rPr>
          <w:rFonts w:ascii="Arial" w:eastAsia="Times New Roman" w:hAnsi="Arial" w:cs="Arial"/>
          <w:color w:val="000000"/>
          <w:sz w:val="18"/>
          <w:szCs w:val="18"/>
          <w:lang w:eastAsia="en-GB"/>
        </w:rPr>
        <w:t xml:space="preserve"> дозволу издату странцу пренесе на другог послодавца, противно члану 8.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закона и</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д) </w:t>
      </w:r>
      <w:proofErr w:type="gramStart"/>
      <w:r w:rsidRPr="00633D42">
        <w:rPr>
          <w:rFonts w:ascii="Arial" w:eastAsia="Times New Roman" w:hAnsi="Arial" w:cs="Arial"/>
          <w:color w:val="000000"/>
          <w:sz w:val="18"/>
          <w:szCs w:val="18"/>
          <w:lang w:eastAsia="en-GB"/>
        </w:rPr>
        <w:t>странцу</w:t>
      </w:r>
      <w:proofErr w:type="gramEnd"/>
      <w:r w:rsidRPr="00633D42">
        <w:rPr>
          <w:rFonts w:ascii="Arial" w:eastAsia="Times New Roman" w:hAnsi="Arial" w:cs="Arial"/>
          <w:color w:val="000000"/>
          <w:sz w:val="18"/>
          <w:szCs w:val="18"/>
          <w:lang w:eastAsia="en-GB"/>
        </w:rPr>
        <w:t xml:space="preserve"> продужи рад након престанка важења радне дозволе, противно члану 9.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закона.</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lastRenderedPageBreak/>
        <w:t xml:space="preserve">(2) Послодавцу који понови прекршај из става 1.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члана, инспектор рада ће изрећи мјеру забране обављања дјелатности, у трајању до шест мјесеци.</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 xml:space="preserve">(3) За прекршај из става 1. </w:t>
      </w:r>
      <w:proofErr w:type="gramStart"/>
      <w:r w:rsidRPr="00633D42">
        <w:rPr>
          <w:rFonts w:ascii="Arial" w:eastAsia="Times New Roman" w:hAnsi="Arial" w:cs="Arial"/>
          <w:color w:val="000000"/>
          <w:sz w:val="18"/>
          <w:szCs w:val="18"/>
          <w:lang w:eastAsia="en-GB"/>
        </w:rPr>
        <w:t>овог</w:t>
      </w:r>
      <w:proofErr w:type="gramEnd"/>
      <w:r w:rsidRPr="00633D42">
        <w:rPr>
          <w:rFonts w:ascii="Arial" w:eastAsia="Times New Roman" w:hAnsi="Arial" w:cs="Arial"/>
          <w:color w:val="000000"/>
          <w:sz w:val="18"/>
          <w:szCs w:val="18"/>
          <w:lang w:eastAsia="en-GB"/>
        </w:rPr>
        <w:t xml:space="preserve"> члана казниће се одговорно лице код послодавца новчаном казном од 50 до 15.000 KM.</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 w:name="clan_16"/>
      <w:bookmarkEnd w:id="16"/>
      <w:r w:rsidRPr="00633D42">
        <w:rPr>
          <w:rFonts w:ascii="Arial" w:eastAsia="Times New Roman" w:hAnsi="Arial" w:cs="Arial"/>
          <w:b/>
          <w:bCs/>
          <w:color w:val="000000"/>
          <w:sz w:val="20"/>
          <w:szCs w:val="20"/>
          <w:lang w:eastAsia="en-GB"/>
        </w:rPr>
        <w:t>Члан 16</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Поступци за издавање радних дозвола почети прије ступања на снагу овог закона окончаће се према прописима који су важили до дана ступања на снагу овог закона.</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 w:name="clan_17"/>
      <w:bookmarkEnd w:id="17"/>
      <w:r w:rsidRPr="00633D42">
        <w:rPr>
          <w:rFonts w:ascii="Arial" w:eastAsia="Times New Roman" w:hAnsi="Arial" w:cs="Arial"/>
          <w:b/>
          <w:bCs/>
          <w:color w:val="000000"/>
          <w:sz w:val="20"/>
          <w:szCs w:val="20"/>
          <w:lang w:eastAsia="en-GB"/>
        </w:rPr>
        <w:t>Члан 17</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Ступањем на снагу овог закона престаје да важи Закон о запошљавању страних држављана и лица без држављанства (“Службени гласник Републике Српске”, бр 97/04, 96/05 и 123/06).</w:t>
      </w:r>
    </w:p>
    <w:p w:rsidR="00633D42" w:rsidRPr="00633D42" w:rsidRDefault="00633D42" w:rsidP="00633D42">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 w:name="clan_18"/>
      <w:bookmarkEnd w:id="18"/>
      <w:r w:rsidRPr="00633D42">
        <w:rPr>
          <w:rFonts w:ascii="Arial" w:eastAsia="Times New Roman" w:hAnsi="Arial" w:cs="Arial"/>
          <w:b/>
          <w:bCs/>
          <w:color w:val="000000"/>
          <w:sz w:val="20"/>
          <w:szCs w:val="20"/>
          <w:lang w:eastAsia="en-GB"/>
        </w:rPr>
        <w:t>Члан 18</w:t>
      </w:r>
    </w:p>
    <w:p w:rsidR="00633D42" w:rsidRPr="00633D42" w:rsidRDefault="00633D42" w:rsidP="00633D42">
      <w:pPr>
        <w:shd w:val="clear" w:color="auto" w:fill="FFFFFF"/>
        <w:spacing w:before="48" w:after="48" w:line="240" w:lineRule="auto"/>
        <w:rPr>
          <w:rFonts w:ascii="Arial" w:eastAsia="Times New Roman" w:hAnsi="Arial" w:cs="Arial"/>
          <w:color w:val="000000"/>
          <w:sz w:val="18"/>
          <w:szCs w:val="18"/>
          <w:lang w:eastAsia="en-GB"/>
        </w:rPr>
      </w:pPr>
      <w:r w:rsidRPr="00633D42">
        <w:rPr>
          <w:rFonts w:ascii="Arial" w:eastAsia="Times New Roman" w:hAnsi="Arial" w:cs="Arial"/>
          <w:color w:val="000000"/>
          <w:sz w:val="18"/>
          <w:szCs w:val="18"/>
          <w:lang w:eastAsia="en-GB"/>
        </w:rPr>
        <w:t>Овај закон ступа на снагу осмог дана од дана објављивања у “Службеном гласнику Републике Српске”.</w:t>
      </w:r>
    </w:p>
    <w:p w:rsidR="005634E1" w:rsidRDefault="005634E1"/>
    <w:sectPr w:rsidR="00563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42"/>
    <w:rsid w:val="005634E1"/>
    <w:rsid w:val="00633D42"/>
    <w:rsid w:val="007F0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993A-2902-4594-8F01-2EB1480C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2018-09-20T07:18:00Z</dcterms:created>
  <dcterms:modified xsi:type="dcterms:W3CDTF">2018-09-20T07:18:00Z</dcterms:modified>
</cp:coreProperties>
</file>