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195" w:type="dxa"/>
        <w:tblCellSpacing w:w="15" w:type="dxa"/>
        <w:shd w:val="clear" w:color="auto" w:fill="0033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5"/>
      </w:tblGrid>
      <w:tr w:rsidR="008F6B22" w:rsidRPr="008F6B22" w:rsidTr="008F6B22">
        <w:trPr>
          <w:tblCellSpacing w:w="15" w:type="dxa"/>
        </w:trPr>
        <w:tc>
          <w:tcPr>
            <w:tcW w:w="0" w:type="auto"/>
            <w:shd w:val="clear" w:color="auto" w:fill="003399"/>
            <w:vAlign w:val="center"/>
            <w:hideMark/>
          </w:tcPr>
          <w:p w:rsidR="008F6B22" w:rsidRPr="008F6B22" w:rsidRDefault="008F6B22" w:rsidP="008F6B22">
            <w:pPr>
              <w:spacing w:after="0" w:line="240" w:lineRule="auto"/>
              <w:ind w:right="975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E8BF"/>
                <w:sz w:val="29"/>
                <w:szCs w:val="29"/>
                <w:lang w:val="sr-Cyrl-BA" w:eastAsia="en-GB"/>
              </w:rPr>
              <w:t xml:space="preserve">                        </w:t>
            </w:r>
            <w:r w:rsidRPr="008F6B22">
              <w:rPr>
                <w:rFonts w:ascii="Arial" w:eastAsia="Times New Roman" w:hAnsi="Arial" w:cs="Arial"/>
                <w:b/>
                <w:bCs/>
                <w:color w:val="FFE8BF"/>
                <w:sz w:val="29"/>
                <w:szCs w:val="29"/>
                <w:lang w:eastAsia="en-GB"/>
              </w:rPr>
              <w:t>ЗАКОН</w:t>
            </w:r>
            <w:r>
              <w:rPr>
                <w:rFonts w:ascii="Arial" w:eastAsia="Times New Roman" w:hAnsi="Arial" w:cs="Arial"/>
                <w:b/>
                <w:bCs/>
                <w:color w:val="FFE8BF"/>
                <w:sz w:val="29"/>
                <w:szCs w:val="29"/>
                <w:lang w:val="sr-Cyrl-BA" w:eastAsia="en-GB"/>
              </w:rPr>
              <w:t xml:space="preserve"> </w:t>
            </w:r>
            <w:r w:rsidRPr="008F6B22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en-GB"/>
              </w:rPr>
              <w:t>О ВЛАДИ РЕПУБЛИКЕ СРПСКЕ</w:t>
            </w:r>
          </w:p>
          <w:p w:rsidR="008F6B22" w:rsidRPr="008F6B22" w:rsidRDefault="008F6B22" w:rsidP="008F6B22">
            <w:pPr>
              <w:shd w:val="clear" w:color="auto" w:fill="00000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  <w:lang w:val="sr-Cyrl-BA" w:eastAsia="en-GB"/>
              </w:rPr>
              <w:t xml:space="preserve">                                                      </w:t>
            </w:r>
            <w:bookmarkStart w:id="0" w:name="_GoBack"/>
            <w:bookmarkEnd w:id="0"/>
            <w:r w:rsidRPr="008F6B22"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  <w:lang w:eastAsia="en-GB"/>
              </w:rPr>
              <w:t>("Сл. гласник РС", бр. 118/2008)</w:t>
            </w:r>
          </w:p>
        </w:tc>
      </w:tr>
    </w:tbl>
    <w:p w:rsidR="008F6B22" w:rsidRPr="008F6B22" w:rsidRDefault="008F6B22" w:rsidP="008F6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8F6B22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8F6B22" w:rsidRPr="008F6B22" w:rsidRDefault="008F6B22" w:rsidP="008F6B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r w:rsidRPr="008F6B22">
        <w:rPr>
          <w:rFonts w:ascii="Arial" w:eastAsia="Times New Roman" w:hAnsi="Arial" w:cs="Arial"/>
          <w:color w:val="000000"/>
          <w:sz w:val="25"/>
          <w:szCs w:val="25"/>
          <w:lang w:eastAsia="en-GB"/>
        </w:rPr>
        <w:t>I - ОСНОВНЕ ОДРЕДБЕ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" w:name="clan_1"/>
      <w:bookmarkEnd w:id="1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Извршну власт у Републици Српској, у складу са Уставом, врши Влада Републике Српске (у даљем тексту: Влада).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Влада је самостална у оквиру својих надлежности и за свој рад је одговорна Народној скупштини Републике Српске (у даљем тексту: Народна скупштина).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 Сједиште Владе је у Бањој Луци.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" w:name="clan_2"/>
      <w:bookmarkEnd w:id="2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У вршењу власти, из члана 1. </w:t>
      </w:r>
      <w:proofErr w:type="gramStart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закона, Влада спроводи политику, извршава законе и друге прописе Народне скупштине и одговорна је за стање у Републици (у даљем тексту: Република) у свим областима из своје надлежности.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3" w:name="clan_3"/>
      <w:bookmarkEnd w:id="3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3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Влада заступа Републику као правно лице, стара се о заштити јавног интереса и у том смислу врши права и дужности које Република има као оснивач јавних служби, других органа и организација, ако другим законом није другачије одређено.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Имовину Републике користи, њоме управља и располаже Влада, ако другим законом није другачије одређено.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4" w:name="clan_4"/>
      <w:bookmarkEnd w:id="4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4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Влада усклађује и усмјерава рад републичких органа управе, врши надзор над њиховим радом и обуставља од извршења, укида или поништава њихове појединачне акте који су у супротности са законом или прописом Владе.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Влада ће донијети пропис из надлежности министарства, ако министарство и други републички орган управе није донио пропис из своје надлежности, а недоношење прописа би могло изазвати штетне посљедице по живот или здравље људи, животну средину, привреду или имовину веће вриједности.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5" w:name="clan_5"/>
      <w:bookmarkEnd w:id="5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5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Рад Владе је доступан јавности.</w:t>
      </w:r>
    </w:p>
    <w:p w:rsidR="008F6B22" w:rsidRPr="008F6B22" w:rsidRDefault="008F6B22" w:rsidP="008F6B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bookmarkStart w:id="6" w:name="str_1"/>
      <w:bookmarkEnd w:id="6"/>
      <w:r w:rsidRPr="008F6B22">
        <w:rPr>
          <w:rFonts w:ascii="Arial" w:eastAsia="Times New Roman" w:hAnsi="Arial" w:cs="Arial"/>
          <w:color w:val="000000"/>
          <w:sz w:val="25"/>
          <w:szCs w:val="25"/>
          <w:lang w:eastAsia="en-GB"/>
        </w:rPr>
        <w:t>II - САСТАВ И МАНДАТ ВЛАДЕ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7" w:name="clan_6"/>
      <w:bookmarkEnd w:id="7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6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Владу чине предсједник, два потпредсједника и министри (у даљем тексту: чланови Владе), с тим да предсједник и потпредсједници не могу бити из реда истог конститутивног народа.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Чланове Владе бира Народна скупштина, послије сваког конституисања, на приједлог кандидата за предсједника Владе, на период од четири године.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 Потпредсједнике Владе, на приједлог предсједника Владе, из реда министара бира Народна скупштина.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(4) Чланови Владе не могу обављати посланичку и другу јавну функцију, нити професионално вршити другу дјелатност, осим у области научне дјелатности и високог образовања.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8" w:name="clan_7"/>
      <w:bookmarkEnd w:id="8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7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Мандат предсједника и чланова Владе почиње даном избора.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Чланови Владе на дан избора дају свечану изјаву пред Народном скупштином.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9" w:name="clan_8"/>
      <w:bookmarkEnd w:id="9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8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Предсједник Владе представља, води и усмјерава Владу, стара се о јединству дјеловања Владе, усклађује рад чланова Владе и републичких органа управе, стара се о извршењу аката Владе, сазива и води њене сједнице, потписује акте Владе, остварује сарадњу са републичким и другим органима и организацијама и обавља и друге послове утврђене Уставом и законом.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(2) Предсједник Владе може осталим члановима Владе давати обавезна упутства и посебна задужења, у складу са програмом и политиком Владе.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0" w:name="clan_9"/>
      <w:bookmarkEnd w:id="10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9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Потпредсједник Владе помаже предсједнику Владе у извршавању његових права и дужности.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Предсједник Владе може овластити потпредсједника Владе да руководи пројектом из дјелокруга више органа републичке управе.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 Предсједник Владе одређује потпредсједника Владе који га замјењује за вријеме његовог одсуства или спријечености, са свим овлашћењима предсједника Владе, изузев овлашћења на предлагање избора или разрјешења члана Владе.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1" w:name="clan_10"/>
      <w:bookmarkEnd w:id="11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10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Министар подноси Влади приједлоге за уређивање питања из надлежности Владе и Народне скупштине, учествује у раду и одлучивању о свим питањима о којима се расправља на сједници Владе.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Министар може захтијевати да Влада заузме став према питању из његове надлежности.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 Министар је дужан да обавјештава Владу о свему што је битно за вођење политике и одлучивање Владе.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(4) Министар је одговоран за спровођење програма и политике Владе, за одлуке и мјере које је донио или пропустио да донесе или предузме и за извршавање обавезних упутстава и посебних задужења која му је одредио предсједник Владе.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2" w:name="clan_11"/>
      <w:bookmarkEnd w:id="12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11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Влади престаје мандат престанком мандата Народне скупштине, распуштањем или скраћењем мандата Народне скупштине, изгласавањем неповјерења Влади од Народне скупштине, оставком Владе и оставком и разрјешењем предсједника Владе.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(2) Влада којој је престао мандат у складу са ставом 1. </w:t>
      </w:r>
      <w:proofErr w:type="gramStart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 остаје на дужности до избора нове Владе.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3" w:name="clan_12"/>
      <w:bookmarkEnd w:id="13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12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Предсједник Владе може поднијети оставку, коју доставља предсједнику Народне скупштине.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Оставку предсједника Владе предсједник Народне скупштине одмах доставља предсједнику Републике и народним посланицима.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 Народна скупштина, на првој наредној сједници, која се одржава у року од седам дана од пријема оставке, уврштава на дневни ред оставку предсједника Владе.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(4) Предсједник Владе образлаже оставку у Народној скупштини.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(5) Влада и предсједник Владе имају право да повуку оставку све до констатовања оставке.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(6) Оставка или разрјешење предсједника Владе повлачи оставку Владе.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4" w:name="clan_13"/>
      <w:bookmarkEnd w:id="14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13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Министру престаје мандат престанком мандата Владе, изгласавањем неповјерења Влади, разрјешењем или оставком.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Предсједник Владе може предложити Народној скупштини разрјешење члана Владе.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 Предсједник Владе може, за вријеме трајања мандата Владе, на основу претходно прибављеног писаног мишљења предсједника Републике и предсједника Народне скупштине, вршити промјене у саставу Владе до једне трећине првобитно изабраног састава Владе, о чему обавјештава Народну скупштину.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(4) Министар може поднијети оставку, коју доставља предсједнику Владе, а предсједник Владе оставку доставља предсједнику Народне скупштине.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(5) Народна скупштина на првој наредној сједнници констатује оставку министра, чиме му престаје мандат.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(6) Министар има право да повуче оставку, све до констатовања оставке.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5" w:name="clan_14"/>
      <w:bookmarkEnd w:id="15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14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Министар који је поднио оставку дужан је да обавља послове из своје надлежности док му не престане мандат.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Овлашћења министра коме је престао мандат до избора новог министра врши члан Владе кога овласти предсједник Владе, а најдуже у року од 90 дана.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 xml:space="preserve">(3) Избор новог министра врши се у складу са чланом 6. </w:t>
      </w:r>
      <w:proofErr w:type="gramStart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закона, а за период до истека мандата Владе.</w:t>
      </w:r>
    </w:p>
    <w:p w:rsidR="008F6B22" w:rsidRPr="008F6B22" w:rsidRDefault="008F6B22" w:rsidP="008F6B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bookmarkStart w:id="16" w:name="str_2"/>
      <w:bookmarkEnd w:id="16"/>
      <w:r w:rsidRPr="008F6B22">
        <w:rPr>
          <w:rFonts w:ascii="Arial" w:eastAsia="Times New Roman" w:hAnsi="Arial" w:cs="Arial"/>
          <w:color w:val="000000"/>
          <w:sz w:val="25"/>
          <w:szCs w:val="25"/>
          <w:lang w:eastAsia="en-GB"/>
        </w:rPr>
        <w:t>III - НAДЛЕЖНОСТ И ОРГAНИЗAЦИЈA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7" w:name="clan_15"/>
      <w:bookmarkEnd w:id="17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15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У спровођењу извршне власти Влада је надлежна да: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а) </w:t>
      </w:r>
      <w:proofErr w:type="gramStart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предлаже</w:t>
      </w:r>
      <w:proofErr w:type="gramEnd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Народној скупштини законе, друге прописе и опште акте,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б) </w:t>
      </w:r>
      <w:proofErr w:type="gramStart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предлаже</w:t>
      </w:r>
      <w:proofErr w:type="gramEnd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стратегију и план развоја, просторни план, буџет и завршни рачун,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в) </w:t>
      </w:r>
      <w:proofErr w:type="gramStart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обезбјеђује</w:t>
      </w:r>
      <w:proofErr w:type="gramEnd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спровођење и извршава законе, друге прописе и опште акте, у складу са Уставом,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г) </w:t>
      </w:r>
      <w:proofErr w:type="gramStart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доноси</w:t>
      </w:r>
      <w:proofErr w:type="gramEnd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уредбе, одлуке, смјернице, инструкције, рјешења, закључке и друге опште и појединачне акте за извршавање закона,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д) </w:t>
      </w:r>
      <w:proofErr w:type="gramStart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даје</w:t>
      </w:r>
      <w:proofErr w:type="gramEnd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мишљење о приједлогу закона, другог прописа или општег акта и о иницијативи за доношење закона или другог акта из надлежности Народне скупштине, које је Народној скупштини поднио други предлагач,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ђ) </w:t>
      </w:r>
      <w:proofErr w:type="gramStart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доноси</w:t>
      </w:r>
      <w:proofErr w:type="gramEnd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прописе за извршавање закона и других прописа и аката кад је тим прописима утврђена надлежност републичких органа, а законом није одређена надлежност других републичких органа,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е) </w:t>
      </w:r>
      <w:proofErr w:type="gramStart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стара</w:t>
      </w:r>
      <w:proofErr w:type="gramEnd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се о обезбјеђивању јединства и унапређивању правног система,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ж) </w:t>
      </w:r>
      <w:proofErr w:type="gramStart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утврђује</w:t>
      </w:r>
      <w:proofErr w:type="gramEnd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начела за унутрашњу организацију министарстава и других републичких органа управе,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з) </w:t>
      </w:r>
      <w:proofErr w:type="gramStart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поставља</w:t>
      </w:r>
      <w:proofErr w:type="gramEnd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(именује) и разрјешава секретаре министарстава, помоћнике министара, главне републичке инспекторе и друга лица, за која је законом одређено да их именује Влада,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и) </w:t>
      </w:r>
      <w:proofErr w:type="gramStart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одлучује</w:t>
      </w:r>
      <w:proofErr w:type="gramEnd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о формирању представништава Републике у иностранству и, у складу са Уставом, предлаже предсједнику Републике именовање (постављење) и разрјешење (опозив) шефова тих представништава,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ј) </w:t>
      </w:r>
      <w:proofErr w:type="gramStart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оснива</w:t>
      </w:r>
      <w:proofErr w:type="gramEnd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јавна предузећа, установе и друге организације за обављање послова од интереса за остваривање права и дужности Републике,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к) </w:t>
      </w:r>
      <w:proofErr w:type="gramStart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рјешава</w:t>
      </w:r>
      <w:proofErr w:type="gramEnd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сукобе надлежности између министарстава и других органа и организација у Републици, којима је повјерено обављање појединих послова извршавања закона и других прописа и општих аката из оквира права и дужности Републике,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л) </w:t>
      </w:r>
      <w:proofErr w:type="gramStart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формира</w:t>
      </w:r>
      <w:proofErr w:type="gramEnd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стручне и друге службе за своје потребе,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љ) </w:t>
      </w:r>
      <w:proofErr w:type="gramStart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стара</w:t>
      </w:r>
      <w:proofErr w:type="gramEnd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се о заштити интереса и права Републике у питањима о којима одлучује Савјет министара и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м) </w:t>
      </w:r>
      <w:proofErr w:type="gramStart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обавља</w:t>
      </w:r>
      <w:proofErr w:type="gramEnd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и друге послове у складу са Уставом и законом.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8" w:name="clan_16"/>
      <w:bookmarkEnd w:id="18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16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За вршење стручних и других послова за потребе Владе формира се Генерални секретаријат Владе (у даљем тексту: Генерални секретаријат).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Дјелокруг и организација Г енералног секретаријата уређује се овим законом, Пословником Владе и Правилником о унутрашњој организацији и систематизацији радних мјеста.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 Радом Генералног секретаријата руководи и одговоран је за његов рад генерални секретар Владе (у даљем тексту: генерални секретар), којег на приједлог предсједника Владе именује Влада.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(4) Генерални секретар одговоран je предсједнику Владе и Влади.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(5) Генерални секретар стара се о извршавању аката Владе, о припреми сједница Владе и помаже предсједнику Владе у другим пословима Владе.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(6) Генералном секретару мандат престаје престанком мандата предсједника Владе, оставком или разрјешењем.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(7) Генерални секретар има помоћнике генералног секретара које, из реда запослених, на приједлог генералног секретара именује Влада.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(8) Генерални секретар присуствује сједницама Владе и има право да учествује у раду Владе.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19" w:name="clan_17"/>
      <w:bookmarkEnd w:id="19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17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У Генералном секретаријату обављају се послови којима се обезбјеђује ефикасност, економичност, рационалност и јавност рада Владе и радних тијела Владе.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У Генералном секретаријату формирају се Кабинет предсједника Владе и сектори као основне организационе јединице.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0" w:name="clan_18"/>
      <w:bookmarkEnd w:id="20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18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Радом сектора у Генералном секретаријату руководе помоћници генералног секретара.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На запослене у Г енералном секретаријату, у погледу статуса, примјењује се Закон о државним службеницима у Републици Српској.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1" w:name="clan_19"/>
      <w:bookmarkEnd w:id="21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lastRenderedPageBreak/>
        <w:t>Члан 19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Кабинет предсједника Владе (у даљем тексту: Кабинет) обавља стручне и друге послове за потребе предсједника Владе.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Предсједник Владе може, унутар Кабинета, именовати савјетнике.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 Радни однос у Кабинету заснива се на одређено вријеме и траје док траје дужност предсједника Владе.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(4) Изузетно, права и обавезе савјетника који не заснивају радни однос у Кабинету уређују се посебним уговором.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(5) Кабинетом руководи шеф Кабинета, којег именује предсједник Владе.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(6) Шефу Кабинета престаје мандат престанком мандата предсједника Владе, оставком или разрјешењем.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(7) Шеф Кабинета одговоран је за свој рад и рад Кабинета предсједнику Владе.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2" w:name="clan_20"/>
      <w:bookmarkEnd w:id="22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20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Влада има колегијум, којим руководи предсједник Владе.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Колегијум чине: предсједник Владе, потпредсједници Владе, генерални секретар и шеф Кабинета.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3" w:name="clan_21"/>
      <w:bookmarkEnd w:id="23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21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Влада уредбом оснива службе за стручне или техничке послове за своје потребе или за послове заједничке за све или више републичких органа управе и прописује њихово уређење и дјелокруг (угоститељски сервис, служба за заједничке послове, ваздухопловни сервис и сл.).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(2) У погледу уређења, начина рада, финансирања и радних односа у службама Владе, из става 1. </w:t>
      </w:r>
      <w:proofErr w:type="gramStart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члана, примјењују се прописи о органима републичке управе и општи прописи о раду на сва питања која нису уређена овим законом.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 Службом Владе руководи директор, којег именује Влада, на основу јавног конкурса.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(4) Директор службе је за свој рад одговоран Влади.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4" w:name="clan_22"/>
      <w:bookmarkEnd w:id="24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22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Оснивање и начин рада представништава у иностранству Влада регулише посебном уредбом.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5" w:name="clan_23"/>
      <w:bookmarkEnd w:id="25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23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Ради давања мишљења и приједлога о питањима из надлежности Владе и усклађивања ставова републичких органа управе, прије разматрања неког приједлога на сједници Владе, Влада формира стална радна тијела.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Влада може да формира и привремена радна тијела, ради разматрања појединих питања из своје надлежности и давања приједлога, мишљења и стручних образложења.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 Стална радна тијела формирају се у складу са Пословником о раду Владе.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(4) Привремена радна тијела формирају се одлуком, којом се утврђују и њихов задатак и састав.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(5) Влада може формирати савјет или друго савјетодавно тијело Владе, чији се задаци, састав и начин рада утврђују актом о њиховом организовању.</w:t>
      </w:r>
    </w:p>
    <w:p w:rsidR="008F6B22" w:rsidRPr="008F6B22" w:rsidRDefault="008F6B22" w:rsidP="008F6B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bookmarkStart w:id="26" w:name="str_3"/>
      <w:bookmarkEnd w:id="26"/>
      <w:r w:rsidRPr="008F6B22">
        <w:rPr>
          <w:rFonts w:ascii="Arial" w:eastAsia="Times New Roman" w:hAnsi="Arial" w:cs="Arial"/>
          <w:color w:val="000000"/>
          <w:sz w:val="25"/>
          <w:szCs w:val="25"/>
          <w:lang w:eastAsia="en-GB"/>
        </w:rPr>
        <w:t>IV - НАЧИН РАДА И ОДЛУЧИВАЊЕ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7" w:name="clan_24"/>
      <w:bookmarkEnd w:id="27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24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О пословима из своје надлежности Влада ради и одлучује на сједници, којој присуствује већина чланова Владе.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Одлука се доноси већином гласова свих чланова Владе.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 О подношењу колективне оставке и приједлогу Владе да се приступи промјени Устава Републике Влада одлучује двотрећинском већином гласова свих чланова Владе.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8" w:name="clan_25"/>
      <w:bookmarkEnd w:id="28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25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Предсједник Владе сазива сједнице Владе, предлаже дневни ред и предсједава сједницама Владе.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29" w:name="clan_26"/>
      <w:bookmarkEnd w:id="29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26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Прије достављања на сједницу Владе нацрта и приједлога закона, других прописа и општих аката, обрађивач обавезно прибавља мишљења надлежних органа, у складу са Пословником Владе.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30" w:name="clan_27"/>
      <w:bookmarkEnd w:id="30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lastRenderedPageBreak/>
        <w:t>Члан 27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(1) Нацрт и приједлог закона, другог прописа и општег акта подноси се Влади у облику у коме се доноси, са образложењем и прибављеним мишљењима из члана 26. </w:t>
      </w:r>
      <w:proofErr w:type="gramStart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(2) Изузетно од става 1. </w:t>
      </w:r>
      <w:proofErr w:type="gramStart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члана, када се због хитности или других посебних околности одржава ванредна сједница Владе, мишљења из члана 26. </w:t>
      </w:r>
      <w:proofErr w:type="gramStart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закона могу се доставити у накнадном року, у складу са Пословником Владе.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31" w:name="clan_28"/>
      <w:bookmarkEnd w:id="31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28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У току разматрања нацрта закона, стратегија и других општих аката, Влада ће, ако оцијени да је то неопходно, предложити обрађивачу да спроведе претходну стручну или другу расправу о том акту.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32" w:name="clan_29"/>
      <w:bookmarkEnd w:id="32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29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Начин рада и одлучивања Владе и њених радних тијела, као и друга питања од значаја за рад Владе, ближе се уређују Пословником Владе.</w:t>
      </w:r>
    </w:p>
    <w:p w:rsidR="008F6B22" w:rsidRPr="008F6B22" w:rsidRDefault="008F6B22" w:rsidP="008F6B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bookmarkStart w:id="33" w:name="str_4"/>
      <w:bookmarkEnd w:id="33"/>
      <w:r w:rsidRPr="008F6B22">
        <w:rPr>
          <w:rFonts w:ascii="Arial" w:eastAsia="Times New Roman" w:hAnsi="Arial" w:cs="Arial"/>
          <w:color w:val="000000"/>
          <w:sz w:val="25"/>
          <w:szCs w:val="25"/>
          <w:lang w:eastAsia="en-GB"/>
        </w:rPr>
        <w:t>V - ОДНОС СА ПРЕДСЈЕДНИКОМ РЕПУБЛИКЕ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34" w:name="clan_30"/>
      <w:bookmarkEnd w:id="34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30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Влада, на захтјев предсједника Републике, у року који он одреди а који не може бити краћи од 48 часова, заузима став према појединим питањима од значаја за Републику и о томе обавјештава предсједника Републике.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Када је то због хитности или других оправданих разлога и посебних околности потребно, предсједник Републике може сам сазвати ванредну сједницу Владе у року од 48 часова и уврстити на дневни ред питање из њене надлежности.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35" w:name="clan_31"/>
      <w:bookmarkEnd w:id="35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31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За вријеме ванредног стања или ратног стања, које прогласи надлежни орган Босне и Херцеговине, ако Народна скупштина не може да се састане, Влада предлаже предсједнику Републике да, након што саслуша мишљење предсједника Народне скупштине, доноси уредбе са законском снагом о питањима из надлежности Народне скупштине.</w:t>
      </w:r>
    </w:p>
    <w:p w:rsidR="008F6B22" w:rsidRPr="008F6B22" w:rsidRDefault="008F6B22" w:rsidP="008F6B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bookmarkStart w:id="36" w:name="str_5"/>
      <w:bookmarkEnd w:id="36"/>
      <w:r w:rsidRPr="008F6B22">
        <w:rPr>
          <w:rFonts w:ascii="Arial" w:eastAsia="Times New Roman" w:hAnsi="Arial" w:cs="Arial"/>
          <w:color w:val="000000"/>
          <w:sz w:val="25"/>
          <w:szCs w:val="25"/>
          <w:lang w:eastAsia="en-GB"/>
        </w:rPr>
        <w:t>VI - ОДНОС ПРЕМA НАРОДНОЈ СКУПШТИНИ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37" w:name="clan_32"/>
      <w:bookmarkEnd w:id="37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32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Влада и чланови Владе одговорни су за свој рад Народној скупштини.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Народна скупштина може изгласати неповјерење Влади.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 Приједлог за изгласавање неповјерења Влади може поднијети најмање 20 народних посланика.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(4) Влада може поставити питање свог повјерења у Народној скупштини.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(5) Влада и сваки њен члан могу Народној скупштини поднијети оставку.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38" w:name="clan_33"/>
      <w:bookmarkEnd w:id="38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33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Владу у Народној скупштини представља предсједник Владе.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Владу може представљати и члан Владе кога одреди Влада.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 Влада преко својих представника на сједницама Народне скупштине и њених радних тијела: излаже своје ставове према питањима која су на дневном реду тих сједница, као и ставове и објашњења приликом разматрања приједлога закона, других прописа и општих аката и других материјала, које је поднијела Народној скупштини; може предложити да се размотри одређено питање и према њему заузме став или да се одгоди доношење одређеног акта или расправе о одређеном питању док Влада према том акту, односно питању, не заузме став.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(4) Представник Владе даје одговоре на посланичка питања.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39" w:name="clan_34"/>
      <w:bookmarkEnd w:id="39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34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Влада одређује своје представнике за давање стручних и других објашњења на сједницама радних тијела Народне скупштине приликом расправљања приједлога закона и других аката и материјала које је Влада поднијела Народној скупштини, као и поводом разматрања других питања када Влада оцијени да треба одредити представнике.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40" w:name="clan_35"/>
      <w:bookmarkEnd w:id="40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35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(1) Влада извјештава Народну скупштину о свом раду, а нарочито о вођењу политике, извршавању закона, других прописа и општих аката, о остваривању плана развоја и просторног плана и о извршавању буџета Републике.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Влада подноси извјештај Народној скупштини кад то Народна скупштина затражи или по сопственој иницијативи, а најмање једном годишње.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41" w:name="clan_36"/>
      <w:bookmarkEnd w:id="41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36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Влада се изјашњава о сваком приједлогу који она није покренула у Народној скупштини, а који се односи на вођење политике, извршење закона, других прописа и општих аката Народне скупштине, рад министарстава и других републичких органа управе, као и о другим питањима од значаја за њен рад.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42" w:name="clan_37"/>
      <w:bookmarkEnd w:id="42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37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Влада има право да повуче приједлог закона или другог акта који је поднијела Народној скупштини, најкасније у завршној ријечи, након завршене посланичке расправе о том акту на сједници Народне скупштине.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43" w:name="clan_38"/>
      <w:bookmarkEnd w:id="43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38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Када је на територији Републике или дијелу Републике угрожена безбједност усљед елементарних непогода (поплава, земљотрес, пожар и др.), природних катастрофа, епидемија, повреда људских права и слобода и нормалног функционисања уставних органа Републике, Влада предлаже Народној скупштини да прогласи ванредно стање и сама предлаже акте за предузимање мјера у таквим околностима.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44" w:name="clan_39"/>
      <w:bookmarkEnd w:id="44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39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Влада може за вријеме ванредног или ратног стања одлучити: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а) </w:t>
      </w:r>
      <w:proofErr w:type="gramStart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</w:t>
      </w:r>
      <w:proofErr w:type="gramEnd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престанку или прекиду рада јавних предузећа или дијелова предузећа, јавних установа и финансијских организација које су од општег интереса за Републику,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б) </w:t>
      </w:r>
      <w:proofErr w:type="gramStart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</w:t>
      </w:r>
      <w:proofErr w:type="gramEnd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припајању или спајању наведених субјеката,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в) </w:t>
      </w:r>
      <w:proofErr w:type="gramStart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</w:t>
      </w:r>
      <w:proofErr w:type="gramEnd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начину организовања новонасталих субјеката и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г) </w:t>
      </w:r>
      <w:proofErr w:type="gramStart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</w:t>
      </w:r>
      <w:proofErr w:type="gramEnd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уступању средстава којима су располагали субјекти који престају да раде новонасталим субјектима.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(2) О средствима субјеката из става 1. </w:t>
      </w:r>
      <w:proofErr w:type="gramStart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 води се посебна евиденција.</w:t>
      </w:r>
    </w:p>
    <w:p w:rsidR="008F6B22" w:rsidRPr="008F6B22" w:rsidRDefault="008F6B22" w:rsidP="008F6B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bookmarkStart w:id="45" w:name="str_6"/>
      <w:bookmarkEnd w:id="45"/>
      <w:r w:rsidRPr="008F6B22">
        <w:rPr>
          <w:rFonts w:ascii="Arial" w:eastAsia="Times New Roman" w:hAnsi="Arial" w:cs="Arial"/>
          <w:color w:val="000000"/>
          <w:sz w:val="25"/>
          <w:szCs w:val="25"/>
          <w:lang w:eastAsia="en-GB"/>
        </w:rPr>
        <w:t>VII - ОДНОС ПРЕМА МИНИСТАРСТВИМА И ДРУГИМ РЕПУБЛИЧКИМ ОРГАНИМА УПРАВЕ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46" w:name="clan_40"/>
      <w:bookmarkEnd w:id="46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40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Влада доноси смјернице и инструкције за извршење закона, других прописа и општих аката који су обавезујући за министарства и друге републичке органе управе.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Смјернице и инструкције Владе не могу се односити на поступање у управним стварима.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47" w:name="clan_41"/>
      <w:bookmarkEnd w:id="47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41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Влада може наложити министарству да у одређеном року донесе прописе или предузме радњу за коју је овлашћено, или да поднесе извјештај о појединим питањима са одговарајућим приједлозима.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Министарства и други републички органи управе подносе Влади извјештај о свом раду, једном годишње.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 Влада може, до доношења одлуке Уставног суда Републике, обуставити од извршења прописе, опште и на њима засноване појединачне акте, за које у вршењу надзора над радом министарстава оцијени да су противуставни или противзаконити и чијим би извршењем у материјалном смислу могле наступити такве штетне посљедице које су касније неотклоњиве.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(4) Одлука Владе о обустави извршења из става 3. </w:t>
      </w:r>
      <w:proofErr w:type="gramStart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 обавезује Владу да у року од осам дана од њеног ступања на снагу покрене поступак за оцјену уставности и законитости пред Уставним судом Републике.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(5) Влада може, до доношења одлуке надлежног суда, на приједлог надлежног министарства, обуставити од извршења пропис, општи или појединачни акт органа јединица локалне самоуправе, јавних предузећа, установа и других организација, који врше јавна овлашћења, ако оцијени да су противуставни или противзаконити и озбиљно угрожавају јавни интерес и представљају ризик од наношења непоправљиве штете.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(6) Одлуку из става 5. </w:t>
      </w:r>
      <w:proofErr w:type="gramStart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 Влада доноси у року од осам дана.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48" w:name="clan_42"/>
      <w:bookmarkEnd w:id="48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42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Влада, у складу са законом, одлучује о одговорности руководећих државних службеника које она именује.</w:t>
      </w:r>
    </w:p>
    <w:p w:rsidR="008F6B22" w:rsidRPr="008F6B22" w:rsidRDefault="008F6B22" w:rsidP="008F6B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bookmarkStart w:id="49" w:name="str_7"/>
      <w:bookmarkEnd w:id="49"/>
      <w:r w:rsidRPr="008F6B22">
        <w:rPr>
          <w:rFonts w:ascii="Arial" w:eastAsia="Times New Roman" w:hAnsi="Arial" w:cs="Arial"/>
          <w:color w:val="000000"/>
          <w:sz w:val="25"/>
          <w:szCs w:val="25"/>
          <w:lang w:eastAsia="en-GB"/>
        </w:rPr>
        <w:t>VIII - АКТИ ВЛАДЕ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50" w:name="clan_43"/>
      <w:bookmarkEnd w:id="50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43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О питањима из своје надлежности Влада доноси: уредбе, одлуке, смјернице, инструкције, рјешења, закључке и друга акта, у складу са законом.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Уредбом се ближе уређују односи од значаја за извршавање закона, утврђују начела унутрашње организације министарстава и других републичких органа управе и формирају стручне службе Владе.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 Одлуком се прописују мјере Владе, оснивају јавне службе и друге организације, даје сагласност или потврђују општи акти органа или организација, ако је таква сагласност или потврда предвиђена законом, обустављају од извршења акти министарстава, органа јединица локалне самоуправе, предузећа и других органа и организација које врше јавна овлашћења и уређују друга питања од значаја за обављање послова Владе.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(4) Смјерницама Владе усмјерава се и усклађује рад републичких органа управе, јавних служби и других органа и организација.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(5) Инструкцијама се налаже републичким органима управе обавезно предузимање одређених мјера и радњи из њихове надлежности.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(6) Рјешењем се одлучује о именовањима, постављењима и разрјешењима, даје сагласност или потврђују појединачни акти органа и организација, ако је таква сагласност или потврда предвиђена законом, у управном поступку, поништавају или укидају прописи министарстава и других републичких органа управе и одлучује о другим појединачним питањима из надлежности Владе.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(7) Закључком се утврђују ставови Владе према питањима унутрашње организације, метода рада и односа у Влади и о другим питањима из надлежности Владе о којима се не одлучује другим актима.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51" w:name="clan_44"/>
      <w:bookmarkEnd w:id="51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44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Уредбе, одлуке и инструкције Владе објављују се у “Службеном гласнику Републике Српске”, а ступају на снагу осмог дана од дана објављивања.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(2) Изузетно, акти из става 1. </w:t>
      </w:r>
      <w:proofErr w:type="gramStart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овог</w:t>
      </w:r>
      <w:proofErr w:type="gramEnd"/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члана могу, из оправданих разлога, када то захтијева општи интерес, ступити на снагу и прије овог рока, а најраније наредног дана од дана објављивања у “Службеном гласнику Републике Српске”.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 Рјешења, закључци и смјернице објављују се у “Службеном гласнику Републике Српске” једино када Влада оцијени да је то потребно и ступају на снагу наредног дана од дана објављивања.</w:t>
      </w:r>
    </w:p>
    <w:p w:rsidR="008F6B22" w:rsidRPr="008F6B22" w:rsidRDefault="008F6B22" w:rsidP="008F6B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bookmarkStart w:id="52" w:name="str_8"/>
      <w:bookmarkEnd w:id="52"/>
      <w:r w:rsidRPr="008F6B22">
        <w:rPr>
          <w:rFonts w:ascii="Arial" w:eastAsia="Times New Roman" w:hAnsi="Arial" w:cs="Arial"/>
          <w:color w:val="000000"/>
          <w:sz w:val="25"/>
          <w:szCs w:val="25"/>
          <w:lang w:eastAsia="en-GB"/>
        </w:rPr>
        <w:t>IX - ЈАВНОСТ РАДА ВЛАДЕ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53" w:name="clan_45"/>
      <w:bookmarkEnd w:id="53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45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(1) Влада обавјештава јавност о свом раду и о донесеним одлукама, закључцима и заузетим ставовима, као и о значајним питањима, која разматра или која ће разматрати, давањем саопштења за јавност и информација средствима јавног информисања, издавањем службених публикација, одржавањем конференција за новинаре, давањем интервјуа и вођењем разговора чланова Владе са представницима медија и стварањем других услова за упознавање јавности са одлукама и радом Владе.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(2) Влада, у складу са Пословником, одређује који се подаци и материјали припремљени за разматрање на сједници Владе и њених радних тијела или изнесеним на тим сједницама морају чувати као тајна, односно који се подаци и материјали могу објављивати или на други начин стављати на располагање јавности тек по истеку одређеног времена.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(3) Начин обезбјеђења јавности сједница и рада Владе ближе се уређују Пословником о раду Владе.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(4) Влада је дужна да јавности омогући увид у свој рад и приступ информацијама од јавног значаја, у складу са прописима о слободи приступа информацијама.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54" w:name="clan_46"/>
      <w:bookmarkEnd w:id="54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46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Влада може одлучити да сједница Владе буде отворена за јавност.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55" w:name="clan_47"/>
      <w:bookmarkEnd w:id="55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47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Рад Владе подложан је критици грађана, као и јавној контроли грађана, на начин утврђен законом и Пословником о раду Владе.</w:t>
      </w:r>
    </w:p>
    <w:p w:rsidR="008F6B22" w:rsidRPr="008F6B22" w:rsidRDefault="008F6B22" w:rsidP="008F6B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en-GB"/>
        </w:rPr>
      </w:pPr>
      <w:bookmarkStart w:id="56" w:name="str_9"/>
      <w:bookmarkEnd w:id="56"/>
      <w:r w:rsidRPr="008F6B22">
        <w:rPr>
          <w:rFonts w:ascii="Arial" w:eastAsia="Times New Roman" w:hAnsi="Arial" w:cs="Arial"/>
          <w:color w:val="000000"/>
          <w:sz w:val="25"/>
          <w:szCs w:val="25"/>
          <w:lang w:eastAsia="en-GB"/>
        </w:rPr>
        <w:t>X - ПРЕЛАЗНЕ И ЗАВРШНЕ ОДРЕДБЕ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57" w:name="clan_48"/>
      <w:bookmarkEnd w:id="57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48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Влада ће у року од 30 дана од дана ступања на снагу овог закона донијети Пословник о раду Владе.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58" w:name="clan_49"/>
      <w:bookmarkEnd w:id="58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49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Ступањем на снагу овог закона престају да важе Закон о Влади Републике Српске (“Службени гласник Републике Српске”, бр. 3/97, 3/98 и 29/00) и Уредба о Секретаријату Владе Републике Српске (“Службени гласник Републике Српске”, бр. 64/02, 70/03 и 8/08).</w:t>
      </w:r>
    </w:p>
    <w:p w:rsidR="008F6B22" w:rsidRPr="008F6B22" w:rsidRDefault="008F6B22" w:rsidP="008F6B22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bookmarkStart w:id="59" w:name="clan_50"/>
      <w:bookmarkEnd w:id="59"/>
      <w:r w:rsidRPr="008F6B2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Члан 50</w:t>
      </w:r>
    </w:p>
    <w:p w:rsidR="008F6B22" w:rsidRPr="008F6B22" w:rsidRDefault="008F6B22" w:rsidP="008F6B22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F6B2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Овај закон ступа на снагу осмог дана од дана објављивања у “Службеном гласнику Републике Српске”</w:t>
      </w:r>
    </w:p>
    <w:p w:rsidR="00C47CD0" w:rsidRDefault="00C47CD0"/>
    <w:sectPr w:rsidR="00C47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22"/>
    <w:rsid w:val="008F6B22"/>
    <w:rsid w:val="00C4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C0C5-0201-4B2C-87B3-7D245CC9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2018-09-20T07:40:00Z</dcterms:created>
  <dcterms:modified xsi:type="dcterms:W3CDTF">2018-09-20T07:41:00Z</dcterms:modified>
</cp:coreProperties>
</file>